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5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36"/>
      </w:tblGrid>
      <w:tr w:rsidR="000E3D3E" w:rsidRPr="00D67576" w14:paraId="6889DF07" w14:textId="77777777" w:rsidTr="00D143B8">
        <w:tc>
          <w:tcPr>
            <w:tcW w:w="6771" w:type="dxa"/>
            <w:tcBorders>
              <w:top w:val="single" w:sz="4" w:space="0" w:color="auto"/>
              <w:left w:val="single" w:sz="4" w:space="0" w:color="auto"/>
              <w:bottom w:val="single" w:sz="4" w:space="0" w:color="auto"/>
              <w:right w:val="single" w:sz="4" w:space="0" w:color="auto"/>
            </w:tcBorders>
            <w:shd w:val="clear" w:color="auto" w:fill="002060"/>
            <w:hideMark/>
          </w:tcPr>
          <w:p w14:paraId="5BC6B690" w14:textId="77777777" w:rsidR="000E3D3E" w:rsidRPr="00D67576" w:rsidRDefault="0086391B" w:rsidP="00D67576">
            <w:pPr>
              <w:ind w:left="-709" w:firstLine="709"/>
              <w:rPr>
                <w:rFonts w:ascii="Kristen ITC" w:eastAsia="Calibri" w:hAnsi="Kristen ITC"/>
                <w:color w:val="FFFFFF"/>
                <w:sz w:val="44"/>
                <w:szCs w:val="44"/>
              </w:rPr>
            </w:pPr>
            <w:r w:rsidRPr="00D67576">
              <w:rPr>
                <w:rFonts w:ascii="Calibri" w:eastAsia="Calibri" w:hAnsi="Calibri"/>
                <w:noProof/>
                <w:sz w:val="22"/>
                <w:szCs w:val="22"/>
              </w:rPr>
              <w:drawing>
                <wp:anchor distT="0" distB="0" distL="114300" distR="114300" simplePos="0" relativeHeight="251657728" behindDoc="0" locked="0" layoutInCell="1" allowOverlap="1" wp14:anchorId="62DBEE59" wp14:editId="7AE5CC1F">
                  <wp:simplePos x="0" y="0"/>
                  <wp:positionH relativeFrom="column">
                    <wp:posOffset>4224655</wp:posOffset>
                  </wp:positionH>
                  <wp:positionV relativeFrom="paragraph">
                    <wp:posOffset>55245</wp:posOffset>
                  </wp:positionV>
                  <wp:extent cx="422275" cy="5867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275" cy="586740"/>
                          </a:xfrm>
                          <a:prstGeom prst="rect">
                            <a:avLst/>
                          </a:prstGeom>
                          <a:noFill/>
                        </pic:spPr>
                      </pic:pic>
                    </a:graphicData>
                  </a:graphic>
                  <wp14:sizeRelH relativeFrom="page">
                    <wp14:pctWidth>0</wp14:pctWidth>
                  </wp14:sizeRelH>
                  <wp14:sizeRelV relativeFrom="page">
                    <wp14:pctHeight>0</wp14:pctHeight>
                  </wp14:sizeRelV>
                </wp:anchor>
              </w:drawing>
            </w:r>
            <w:r w:rsidR="000E3D3E" w:rsidRPr="00D67576">
              <w:rPr>
                <w:rFonts w:ascii="Kristen ITC" w:eastAsia="Calibri" w:hAnsi="Kristen ITC"/>
                <w:color w:val="FFFFFF"/>
                <w:sz w:val="44"/>
                <w:szCs w:val="44"/>
              </w:rPr>
              <w:t>Stocks Green Primary School</w:t>
            </w:r>
          </w:p>
          <w:p w14:paraId="71569AE9" w14:textId="77777777" w:rsidR="000E3D3E" w:rsidRPr="00D67576" w:rsidRDefault="000E3D3E" w:rsidP="00D67576">
            <w:pPr>
              <w:ind w:left="-709" w:firstLine="709"/>
              <w:rPr>
                <w:rFonts w:ascii="Bradley Hand ITC" w:eastAsia="Calibri" w:hAnsi="Bradley Hand ITC"/>
                <w:b/>
                <w:color w:val="FFFFFF"/>
                <w:sz w:val="40"/>
                <w:szCs w:val="40"/>
              </w:rPr>
            </w:pPr>
            <w:r w:rsidRPr="00D67576">
              <w:rPr>
                <w:rFonts w:ascii="Bradley Hand ITC" w:eastAsia="Calibri" w:hAnsi="Bradley Hand ITC"/>
                <w:b/>
                <w:color w:val="FFFFFF"/>
                <w:sz w:val="40"/>
                <w:szCs w:val="40"/>
              </w:rPr>
              <w:t xml:space="preserve">  Learning to Live , Living to Learn</w:t>
            </w:r>
          </w:p>
        </w:tc>
        <w:tc>
          <w:tcPr>
            <w:tcW w:w="343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281CC5D" w14:textId="4101E7E7" w:rsidR="000E3D3E" w:rsidRPr="00D143B8" w:rsidRDefault="0078663D" w:rsidP="00D143B8">
            <w:pPr>
              <w:jc w:val="center"/>
              <w:rPr>
                <w:rFonts w:ascii="Kristen ITC" w:eastAsia="Calibri" w:hAnsi="Kristen ITC" w:cs="Arial"/>
                <w:sz w:val="32"/>
                <w:szCs w:val="32"/>
              </w:rPr>
            </w:pPr>
            <w:r>
              <w:rPr>
                <w:rFonts w:ascii="Kristen ITC" w:eastAsia="Calibri" w:hAnsi="Kristen ITC" w:cs="Arial"/>
                <w:sz w:val="32"/>
                <w:szCs w:val="32"/>
              </w:rPr>
              <w:t>202</w:t>
            </w:r>
            <w:r w:rsidR="00673495">
              <w:rPr>
                <w:rFonts w:ascii="Kristen ITC" w:eastAsia="Calibri" w:hAnsi="Kristen ITC" w:cs="Arial"/>
                <w:sz w:val="32"/>
                <w:szCs w:val="32"/>
              </w:rPr>
              <w:t>6</w:t>
            </w:r>
          </w:p>
        </w:tc>
      </w:tr>
    </w:tbl>
    <w:p w14:paraId="0C3E082E" w14:textId="77777777" w:rsidR="00D143B8" w:rsidRDefault="00D143B8" w:rsidP="00D143B8">
      <w:pPr>
        <w:pStyle w:val="3Policytitle"/>
        <w:jc w:val="center"/>
        <w:rPr>
          <w:sz w:val="52"/>
        </w:rPr>
      </w:pPr>
    </w:p>
    <w:p w14:paraId="42CC911F" w14:textId="77777777" w:rsidR="00D143B8" w:rsidRDefault="00D143B8" w:rsidP="00D143B8">
      <w:pPr>
        <w:pStyle w:val="3Policytitle"/>
        <w:jc w:val="center"/>
        <w:rPr>
          <w:sz w:val="52"/>
        </w:rPr>
      </w:pPr>
    </w:p>
    <w:p w14:paraId="3CE825E2" w14:textId="77777777" w:rsidR="00D143B8" w:rsidRDefault="00D143B8" w:rsidP="00D143B8">
      <w:pPr>
        <w:pStyle w:val="3Policytitle"/>
        <w:jc w:val="center"/>
        <w:rPr>
          <w:sz w:val="52"/>
        </w:rPr>
      </w:pPr>
    </w:p>
    <w:p w14:paraId="31021DDA" w14:textId="77777777" w:rsidR="00D143B8" w:rsidRDefault="00D143B8" w:rsidP="00D143B8">
      <w:pPr>
        <w:pStyle w:val="3Policytitle"/>
        <w:jc w:val="center"/>
        <w:rPr>
          <w:sz w:val="52"/>
        </w:rPr>
      </w:pPr>
      <w:r>
        <w:rPr>
          <w:sz w:val="52"/>
        </w:rPr>
        <w:t>Freedom of Information Policy</w:t>
      </w:r>
    </w:p>
    <w:p w14:paraId="39400A5D" w14:textId="77777777" w:rsidR="000E3D3E" w:rsidRDefault="000E3D3E" w:rsidP="005E57B5">
      <w:pPr>
        <w:pStyle w:val="Body"/>
        <w:spacing w:after="0"/>
        <w:jc w:val="left"/>
        <w:rPr>
          <w:b/>
          <w:bCs/>
          <w:sz w:val="24"/>
          <w:szCs w:val="24"/>
        </w:rPr>
      </w:pPr>
    </w:p>
    <w:p w14:paraId="68DA6747" w14:textId="77777777" w:rsidR="00D143B8" w:rsidRDefault="00D143B8" w:rsidP="005E57B5">
      <w:pPr>
        <w:pStyle w:val="Body"/>
        <w:spacing w:after="0"/>
        <w:jc w:val="left"/>
        <w:rPr>
          <w:b/>
          <w:bCs/>
          <w:sz w:val="24"/>
          <w:szCs w:val="24"/>
        </w:rPr>
      </w:pPr>
    </w:p>
    <w:p w14:paraId="1DB8F24D" w14:textId="77777777" w:rsidR="00D143B8" w:rsidRDefault="00D143B8" w:rsidP="005E57B5">
      <w:pPr>
        <w:pStyle w:val="Body"/>
        <w:spacing w:after="0"/>
        <w:jc w:val="left"/>
        <w:rPr>
          <w:b/>
          <w:bCs/>
          <w:sz w:val="24"/>
          <w:szCs w:val="24"/>
        </w:rPr>
      </w:pPr>
    </w:p>
    <w:p w14:paraId="5B342FD7" w14:textId="77777777" w:rsidR="00D143B8" w:rsidRDefault="00D143B8" w:rsidP="005E57B5">
      <w:pPr>
        <w:pStyle w:val="Body"/>
        <w:spacing w:after="0"/>
        <w:jc w:val="left"/>
        <w:rPr>
          <w:b/>
          <w:bCs/>
          <w:sz w:val="24"/>
          <w:szCs w:val="24"/>
        </w:rPr>
      </w:pPr>
    </w:p>
    <w:p w14:paraId="7C1C29F6" w14:textId="77777777" w:rsidR="00E433CF" w:rsidRPr="005E57B5" w:rsidRDefault="00E433CF" w:rsidP="005E57B5">
      <w:pPr>
        <w:pStyle w:val="Body"/>
        <w:spacing w:after="0"/>
        <w:jc w:val="left"/>
        <w:rPr>
          <w:b/>
          <w:bCs/>
          <w:sz w:val="24"/>
          <w:szCs w:val="24"/>
        </w:rPr>
      </w:pPr>
    </w:p>
    <w:tbl>
      <w:tblPr>
        <w:tblW w:w="0" w:type="auto"/>
        <w:tblInd w:w="1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tblGrid>
      <w:tr w:rsidR="00B76EB6" w14:paraId="6808E1C8" w14:textId="77777777" w:rsidTr="00B76EB6">
        <w:tc>
          <w:tcPr>
            <w:tcW w:w="2660" w:type="dxa"/>
            <w:tcBorders>
              <w:top w:val="single" w:sz="4" w:space="0" w:color="auto"/>
              <w:left w:val="single" w:sz="4" w:space="0" w:color="auto"/>
              <w:bottom w:val="single" w:sz="4" w:space="0" w:color="auto"/>
              <w:right w:val="single" w:sz="4" w:space="0" w:color="auto"/>
            </w:tcBorders>
            <w:hideMark/>
          </w:tcPr>
          <w:p w14:paraId="5F82C0EB" w14:textId="77777777" w:rsidR="00B76EB6" w:rsidRPr="00B76EB6" w:rsidRDefault="00B76EB6">
            <w:pPr>
              <w:spacing w:before="100" w:beforeAutospacing="1" w:after="100" w:afterAutospacing="1"/>
              <w:rPr>
                <w:rFonts w:ascii="Arial" w:hAnsi="Arial" w:cs="Arial"/>
                <w:b/>
                <w:color w:val="000000"/>
                <w:sz w:val="22"/>
                <w:szCs w:val="22"/>
                <w:lang w:val="en" w:eastAsia="en-GB"/>
              </w:rPr>
            </w:pPr>
            <w:r w:rsidRPr="00B76EB6">
              <w:rPr>
                <w:rFonts w:ascii="Arial" w:eastAsia="Calibri" w:hAnsi="Arial" w:cs="Arial"/>
                <w:b/>
                <w:sz w:val="22"/>
                <w:szCs w:val="22"/>
              </w:rPr>
              <w:t xml:space="preserve">Last Reviewed  </w:t>
            </w:r>
          </w:p>
        </w:tc>
        <w:tc>
          <w:tcPr>
            <w:tcW w:w="2835" w:type="dxa"/>
            <w:tcBorders>
              <w:top w:val="single" w:sz="4" w:space="0" w:color="auto"/>
              <w:left w:val="single" w:sz="4" w:space="0" w:color="auto"/>
              <w:bottom w:val="single" w:sz="4" w:space="0" w:color="auto"/>
              <w:right w:val="single" w:sz="4" w:space="0" w:color="auto"/>
            </w:tcBorders>
            <w:hideMark/>
          </w:tcPr>
          <w:p w14:paraId="362FEFA2" w14:textId="461AF5FB" w:rsidR="00B76EB6" w:rsidRPr="00B76EB6" w:rsidRDefault="00A61722">
            <w:pPr>
              <w:spacing w:before="100" w:beforeAutospacing="1" w:after="100" w:afterAutospacing="1"/>
              <w:rPr>
                <w:rFonts w:ascii="Arial" w:hAnsi="Arial" w:cs="Arial"/>
                <w:b/>
                <w:color w:val="000000"/>
                <w:sz w:val="22"/>
                <w:szCs w:val="22"/>
                <w:lang w:val="en" w:eastAsia="en-GB"/>
              </w:rPr>
            </w:pPr>
            <w:r>
              <w:rPr>
                <w:rFonts w:ascii="Arial" w:eastAsia="Calibri" w:hAnsi="Arial" w:cs="Arial"/>
                <w:b/>
                <w:sz w:val="22"/>
                <w:szCs w:val="22"/>
              </w:rPr>
              <w:t xml:space="preserve">May </w:t>
            </w:r>
            <w:r w:rsidR="00316629">
              <w:rPr>
                <w:rFonts w:ascii="Arial" w:eastAsia="Calibri" w:hAnsi="Arial" w:cs="Arial"/>
                <w:b/>
                <w:sz w:val="22"/>
                <w:szCs w:val="22"/>
              </w:rPr>
              <w:t>202</w:t>
            </w:r>
            <w:r w:rsidR="00197167">
              <w:rPr>
                <w:rFonts w:ascii="Arial" w:eastAsia="Calibri" w:hAnsi="Arial" w:cs="Arial"/>
                <w:b/>
                <w:sz w:val="22"/>
                <w:szCs w:val="22"/>
              </w:rPr>
              <w:t>6</w:t>
            </w:r>
          </w:p>
        </w:tc>
      </w:tr>
      <w:tr w:rsidR="00B76EB6" w14:paraId="6F606598" w14:textId="77777777" w:rsidTr="00B76EB6">
        <w:tc>
          <w:tcPr>
            <w:tcW w:w="2660" w:type="dxa"/>
            <w:tcBorders>
              <w:top w:val="single" w:sz="4" w:space="0" w:color="auto"/>
              <w:left w:val="single" w:sz="4" w:space="0" w:color="auto"/>
              <w:bottom w:val="single" w:sz="4" w:space="0" w:color="auto"/>
              <w:right w:val="single" w:sz="4" w:space="0" w:color="auto"/>
            </w:tcBorders>
            <w:hideMark/>
          </w:tcPr>
          <w:p w14:paraId="37CA9DE2" w14:textId="77777777" w:rsidR="00B76EB6" w:rsidRPr="00B76EB6" w:rsidRDefault="00B76EB6">
            <w:pPr>
              <w:spacing w:before="100" w:beforeAutospacing="1" w:after="100" w:afterAutospacing="1"/>
              <w:rPr>
                <w:rFonts w:ascii="Arial" w:hAnsi="Arial" w:cs="Arial"/>
                <w:b/>
                <w:color w:val="000000"/>
                <w:sz w:val="22"/>
                <w:szCs w:val="22"/>
                <w:lang w:val="en" w:eastAsia="en-GB"/>
              </w:rPr>
            </w:pPr>
            <w:r w:rsidRPr="00B76EB6">
              <w:rPr>
                <w:rFonts w:ascii="Arial" w:eastAsia="Calibri" w:hAnsi="Arial" w:cs="Arial"/>
                <w:b/>
                <w:sz w:val="22"/>
                <w:szCs w:val="22"/>
              </w:rPr>
              <w:t xml:space="preserve">Next review      </w:t>
            </w:r>
          </w:p>
        </w:tc>
        <w:tc>
          <w:tcPr>
            <w:tcW w:w="2835" w:type="dxa"/>
            <w:tcBorders>
              <w:top w:val="single" w:sz="4" w:space="0" w:color="auto"/>
              <w:left w:val="single" w:sz="4" w:space="0" w:color="auto"/>
              <w:bottom w:val="single" w:sz="4" w:space="0" w:color="auto"/>
              <w:right w:val="single" w:sz="4" w:space="0" w:color="auto"/>
            </w:tcBorders>
            <w:hideMark/>
          </w:tcPr>
          <w:p w14:paraId="7317B3FA" w14:textId="2C1E875F" w:rsidR="00B76EB6" w:rsidRPr="00B76EB6" w:rsidRDefault="00A61722">
            <w:pPr>
              <w:rPr>
                <w:rFonts w:ascii="Arial" w:hAnsi="Arial" w:cs="Arial"/>
                <w:b/>
                <w:color w:val="000000"/>
                <w:sz w:val="22"/>
                <w:szCs w:val="22"/>
                <w:lang w:val="en" w:eastAsia="en-GB"/>
              </w:rPr>
            </w:pPr>
            <w:r>
              <w:rPr>
                <w:rFonts w:ascii="Arial" w:eastAsia="Calibri" w:hAnsi="Arial" w:cs="Arial"/>
                <w:b/>
                <w:sz w:val="22"/>
                <w:szCs w:val="22"/>
              </w:rPr>
              <w:t>May</w:t>
            </w:r>
            <w:r w:rsidR="00316629">
              <w:rPr>
                <w:rFonts w:ascii="Arial" w:eastAsia="Calibri" w:hAnsi="Arial" w:cs="Arial"/>
                <w:b/>
                <w:sz w:val="22"/>
                <w:szCs w:val="22"/>
              </w:rPr>
              <w:t xml:space="preserve"> 202</w:t>
            </w:r>
            <w:r w:rsidR="00197167">
              <w:rPr>
                <w:rFonts w:ascii="Arial" w:eastAsia="Calibri" w:hAnsi="Arial" w:cs="Arial"/>
                <w:b/>
                <w:sz w:val="22"/>
                <w:szCs w:val="22"/>
              </w:rPr>
              <w:t>7</w:t>
            </w:r>
          </w:p>
        </w:tc>
      </w:tr>
      <w:tr w:rsidR="00B76EB6" w14:paraId="47918960" w14:textId="77777777" w:rsidTr="00B76EB6">
        <w:tc>
          <w:tcPr>
            <w:tcW w:w="2660" w:type="dxa"/>
            <w:tcBorders>
              <w:top w:val="single" w:sz="4" w:space="0" w:color="auto"/>
              <w:left w:val="single" w:sz="4" w:space="0" w:color="auto"/>
              <w:bottom w:val="single" w:sz="4" w:space="0" w:color="auto"/>
              <w:right w:val="single" w:sz="4" w:space="0" w:color="auto"/>
            </w:tcBorders>
            <w:hideMark/>
          </w:tcPr>
          <w:p w14:paraId="60266816" w14:textId="77777777" w:rsidR="00B76EB6" w:rsidRPr="00B76EB6" w:rsidRDefault="00B76EB6">
            <w:pPr>
              <w:spacing w:before="100" w:beforeAutospacing="1" w:after="100" w:afterAutospacing="1"/>
              <w:rPr>
                <w:rFonts w:ascii="Arial" w:hAnsi="Arial" w:cs="Arial"/>
                <w:b/>
                <w:color w:val="000000"/>
                <w:sz w:val="22"/>
                <w:szCs w:val="22"/>
                <w:lang w:val="en" w:eastAsia="en-GB"/>
              </w:rPr>
            </w:pPr>
            <w:r w:rsidRPr="00B76EB6">
              <w:rPr>
                <w:rFonts w:ascii="Arial" w:eastAsia="Calibri" w:hAnsi="Arial" w:cs="Arial"/>
                <w:b/>
                <w:sz w:val="22"/>
                <w:szCs w:val="22"/>
              </w:rPr>
              <w:t>Persons responsible</w:t>
            </w:r>
          </w:p>
        </w:tc>
        <w:tc>
          <w:tcPr>
            <w:tcW w:w="2835" w:type="dxa"/>
            <w:tcBorders>
              <w:top w:val="single" w:sz="4" w:space="0" w:color="auto"/>
              <w:left w:val="single" w:sz="4" w:space="0" w:color="auto"/>
              <w:bottom w:val="single" w:sz="4" w:space="0" w:color="auto"/>
              <w:right w:val="single" w:sz="4" w:space="0" w:color="auto"/>
            </w:tcBorders>
          </w:tcPr>
          <w:p w14:paraId="3C73F52D" w14:textId="77777777" w:rsidR="00B76EB6" w:rsidRPr="00B76EB6" w:rsidRDefault="001A757F">
            <w:pPr>
              <w:spacing w:before="100" w:beforeAutospacing="1" w:after="100" w:afterAutospacing="1"/>
              <w:rPr>
                <w:rFonts w:ascii="Arial" w:hAnsi="Arial" w:cs="Arial"/>
                <w:b/>
                <w:color w:val="000000"/>
                <w:sz w:val="22"/>
                <w:szCs w:val="22"/>
                <w:lang w:val="en" w:eastAsia="en-GB"/>
              </w:rPr>
            </w:pPr>
            <w:r>
              <w:rPr>
                <w:rFonts w:ascii="Arial" w:hAnsi="Arial" w:cs="Arial"/>
                <w:b/>
                <w:color w:val="000000"/>
                <w:sz w:val="22"/>
                <w:szCs w:val="22"/>
                <w:lang w:val="en" w:eastAsia="en-GB"/>
              </w:rPr>
              <w:t>SLT</w:t>
            </w:r>
          </w:p>
        </w:tc>
      </w:tr>
      <w:tr w:rsidR="00B76EB6" w14:paraId="465C9EC1" w14:textId="77777777" w:rsidTr="00B76EB6">
        <w:tc>
          <w:tcPr>
            <w:tcW w:w="2660" w:type="dxa"/>
            <w:tcBorders>
              <w:top w:val="single" w:sz="4" w:space="0" w:color="auto"/>
              <w:left w:val="single" w:sz="4" w:space="0" w:color="auto"/>
              <w:bottom w:val="single" w:sz="4" w:space="0" w:color="auto"/>
              <w:right w:val="single" w:sz="4" w:space="0" w:color="auto"/>
            </w:tcBorders>
            <w:hideMark/>
          </w:tcPr>
          <w:p w14:paraId="35501366" w14:textId="77777777" w:rsidR="00B76EB6" w:rsidRPr="00B76EB6" w:rsidRDefault="00B76EB6">
            <w:pPr>
              <w:spacing w:before="100" w:beforeAutospacing="1" w:after="100" w:afterAutospacing="1"/>
              <w:rPr>
                <w:rFonts w:ascii="Arial" w:hAnsi="Arial" w:cs="Arial"/>
                <w:b/>
                <w:color w:val="000000"/>
                <w:sz w:val="22"/>
                <w:szCs w:val="22"/>
                <w:lang w:val="en" w:eastAsia="en-GB"/>
              </w:rPr>
            </w:pPr>
            <w:r w:rsidRPr="00B76EB6">
              <w:rPr>
                <w:rFonts w:ascii="Arial" w:eastAsia="Calibri" w:hAnsi="Arial" w:cs="Arial"/>
                <w:b/>
                <w:sz w:val="22"/>
                <w:szCs w:val="22"/>
              </w:rPr>
              <w:t>Governor committee</w:t>
            </w:r>
          </w:p>
        </w:tc>
        <w:tc>
          <w:tcPr>
            <w:tcW w:w="2835" w:type="dxa"/>
            <w:tcBorders>
              <w:top w:val="single" w:sz="4" w:space="0" w:color="auto"/>
              <w:left w:val="single" w:sz="4" w:space="0" w:color="auto"/>
              <w:bottom w:val="single" w:sz="4" w:space="0" w:color="auto"/>
              <w:right w:val="single" w:sz="4" w:space="0" w:color="auto"/>
            </w:tcBorders>
          </w:tcPr>
          <w:p w14:paraId="5C04FCA1" w14:textId="77777777" w:rsidR="00B76EB6" w:rsidRPr="00B76EB6" w:rsidRDefault="00DF3659">
            <w:pPr>
              <w:rPr>
                <w:rFonts w:ascii="Arial" w:hAnsi="Arial" w:cs="Arial"/>
                <w:b/>
                <w:color w:val="000000"/>
                <w:sz w:val="22"/>
                <w:szCs w:val="22"/>
                <w:lang w:val="en" w:eastAsia="en-GB"/>
              </w:rPr>
            </w:pPr>
            <w:r>
              <w:rPr>
                <w:rFonts w:ascii="Arial" w:hAnsi="Arial" w:cs="Arial"/>
                <w:b/>
                <w:color w:val="000000"/>
                <w:sz w:val="22"/>
                <w:szCs w:val="22"/>
                <w:lang w:val="en" w:eastAsia="en-GB"/>
              </w:rPr>
              <w:t>F&amp;P</w:t>
            </w:r>
          </w:p>
        </w:tc>
      </w:tr>
    </w:tbl>
    <w:p w14:paraId="6A432C06" w14:textId="77777777" w:rsidR="00B76EB6" w:rsidRDefault="00B76EB6" w:rsidP="005E57B5">
      <w:pPr>
        <w:pStyle w:val="Body"/>
        <w:spacing w:after="0"/>
        <w:jc w:val="left"/>
        <w:rPr>
          <w:b/>
          <w:bCs/>
          <w:sz w:val="24"/>
          <w:szCs w:val="24"/>
        </w:rPr>
      </w:pPr>
    </w:p>
    <w:p w14:paraId="2DFCE12F" w14:textId="77777777" w:rsidR="00E433CF" w:rsidRPr="005E57B5" w:rsidRDefault="00E433CF">
      <w:pPr>
        <w:pStyle w:val="Body"/>
        <w:spacing w:after="0"/>
        <w:rPr>
          <w:b/>
          <w:bCs/>
          <w:sz w:val="24"/>
          <w:szCs w:val="24"/>
        </w:rPr>
      </w:pPr>
    </w:p>
    <w:p w14:paraId="59579D57" w14:textId="77777777" w:rsidR="00D143B8" w:rsidRDefault="00D143B8" w:rsidP="00D143B8">
      <w:pPr>
        <w:pStyle w:val="Body"/>
        <w:spacing w:after="0"/>
        <w:jc w:val="left"/>
        <w:rPr>
          <w:b/>
          <w:bCs/>
          <w:sz w:val="24"/>
          <w:szCs w:val="24"/>
        </w:rPr>
      </w:pPr>
      <w:r>
        <w:rPr>
          <w:iCs/>
          <w:sz w:val="24"/>
          <w:szCs w:val="24"/>
        </w:rPr>
        <w:br w:type="page"/>
      </w:r>
      <w:r w:rsidRPr="005E57B5">
        <w:rPr>
          <w:b/>
          <w:bCs/>
          <w:sz w:val="24"/>
          <w:szCs w:val="24"/>
        </w:rPr>
        <w:lastRenderedPageBreak/>
        <w:t>This is Stocks Green Primary School’s Publication Scheme</w:t>
      </w:r>
      <w:r>
        <w:rPr>
          <w:b/>
          <w:bCs/>
          <w:sz w:val="24"/>
          <w:szCs w:val="24"/>
        </w:rPr>
        <w:t xml:space="preserve"> </w:t>
      </w:r>
      <w:r w:rsidRPr="005E57B5">
        <w:rPr>
          <w:b/>
          <w:bCs/>
          <w:sz w:val="24"/>
          <w:szCs w:val="24"/>
        </w:rPr>
        <w:t>on information available under the Freedom of Information Act 2000</w:t>
      </w:r>
    </w:p>
    <w:p w14:paraId="113C0792" w14:textId="77777777" w:rsidR="00D143B8" w:rsidRPr="005E57B5" w:rsidRDefault="00D143B8" w:rsidP="00D143B8">
      <w:pPr>
        <w:pStyle w:val="Body"/>
        <w:spacing w:after="0"/>
        <w:jc w:val="left"/>
        <w:rPr>
          <w:b/>
          <w:bCs/>
          <w:sz w:val="24"/>
          <w:szCs w:val="24"/>
        </w:rPr>
      </w:pPr>
    </w:p>
    <w:p w14:paraId="46FB3445" w14:textId="77777777" w:rsidR="00E433CF" w:rsidRPr="004779F3" w:rsidRDefault="00E433CF" w:rsidP="005E57B5">
      <w:pPr>
        <w:pStyle w:val="Body"/>
        <w:jc w:val="left"/>
        <w:rPr>
          <w:bCs/>
          <w:iCs/>
          <w:sz w:val="24"/>
          <w:szCs w:val="24"/>
        </w:rPr>
      </w:pPr>
      <w:r w:rsidRPr="004779F3">
        <w:rPr>
          <w:iCs/>
          <w:sz w:val="24"/>
          <w:szCs w:val="24"/>
        </w:rPr>
        <w:t>The governing body is responsible for maintenance of this scheme.</w:t>
      </w:r>
    </w:p>
    <w:p w14:paraId="2E1118CE" w14:textId="2D0D0602" w:rsidR="00E433CF" w:rsidRPr="00BD2BA3" w:rsidRDefault="00E433CF" w:rsidP="005E57B5">
      <w:pPr>
        <w:spacing w:after="240"/>
        <w:rPr>
          <w:rFonts w:ascii="Arial" w:hAnsi="Arial" w:cs="Arial"/>
          <w:b/>
          <w:bCs/>
        </w:rPr>
      </w:pPr>
      <w:r w:rsidRPr="00BD2BA3">
        <w:rPr>
          <w:rFonts w:ascii="Arial" w:hAnsi="Arial" w:cs="Arial"/>
          <w:b/>
          <w:bCs/>
        </w:rPr>
        <w:t>1.Introduction: what a publication scheme is and why it has been developed</w:t>
      </w:r>
    </w:p>
    <w:p w14:paraId="60F1533A" w14:textId="77777777" w:rsidR="00E433CF" w:rsidRPr="00BD2BA3" w:rsidRDefault="00E433CF" w:rsidP="005E57B5">
      <w:pPr>
        <w:rPr>
          <w:rFonts w:ascii="Arial" w:hAnsi="Arial" w:cs="Arial"/>
        </w:rPr>
      </w:pPr>
      <w:r w:rsidRPr="00BD2BA3">
        <w:rPr>
          <w:rFonts w:ascii="Arial" w:hAnsi="Arial" w:cs="Arial"/>
        </w:rPr>
        <w:t xml:space="preserve">One of the aims of the Freedom of Information Act 2000 (which is referred to as FOIA in the rest of this document) is that public authorities, including all maintained schools, </w:t>
      </w:r>
      <w:r w:rsidR="008E5D50" w:rsidRPr="00BD2BA3">
        <w:rPr>
          <w:rFonts w:ascii="Arial" w:hAnsi="Arial" w:cs="Arial"/>
        </w:rPr>
        <w:t xml:space="preserve">are obliged to publish certain information about their activities via a </w:t>
      </w:r>
      <w:r w:rsidR="008E5D50" w:rsidRPr="00BD2BA3">
        <w:rPr>
          <w:rFonts w:ascii="Arial" w:hAnsi="Arial" w:cs="Arial"/>
          <w:b/>
        </w:rPr>
        <w:t>publication scheme (See Appendix 1)</w:t>
      </w:r>
      <w:r w:rsidR="008E5D50" w:rsidRPr="00BD2BA3">
        <w:rPr>
          <w:rFonts w:ascii="Arial" w:hAnsi="Arial" w:cs="Arial"/>
        </w:rPr>
        <w:t xml:space="preserve">; and members of the public are entitled to request information from public authorities. </w:t>
      </w:r>
    </w:p>
    <w:p w14:paraId="2512C159" w14:textId="77777777" w:rsidR="00E433CF" w:rsidRPr="00BD2BA3" w:rsidRDefault="00E433CF" w:rsidP="005E57B5">
      <w:pPr>
        <w:rPr>
          <w:rFonts w:ascii="Arial" w:hAnsi="Arial" w:cs="Arial"/>
        </w:rPr>
      </w:pPr>
    </w:p>
    <w:p w14:paraId="5B902EAD" w14:textId="77777777" w:rsidR="00E433CF" w:rsidRPr="00BD2BA3" w:rsidRDefault="00E433CF" w:rsidP="005E57B5">
      <w:pPr>
        <w:rPr>
          <w:rFonts w:ascii="Arial" w:hAnsi="Arial" w:cs="Arial"/>
        </w:rPr>
      </w:pPr>
      <w:r w:rsidRPr="00BD2BA3">
        <w:rPr>
          <w:rFonts w:ascii="Arial" w:hAnsi="Arial" w:cs="Arial"/>
        </w:rPr>
        <w:t xml:space="preserve">To do this </w:t>
      </w:r>
      <w:r w:rsidR="0078663D">
        <w:rPr>
          <w:rFonts w:ascii="Arial" w:hAnsi="Arial" w:cs="Arial"/>
        </w:rPr>
        <w:t>Stocks Green Primary School</w:t>
      </w:r>
      <w:r w:rsidRPr="00BD2BA3">
        <w:rPr>
          <w:rFonts w:ascii="Arial" w:hAnsi="Arial" w:cs="Arial"/>
        </w:rPr>
        <w:t xml:space="preserve"> must produce a </w:t>
      </w:r>
      <w:r w:rsidRPr="00BD2BA3">
        <w:rPr>
          <w:rFonts w:ascii="Arial" w:hAnsi="Arial" w:cs="Arial"/>
          <w:b/>
        </w:rPr>
        <w:t>publication scheme</w:t>
      </w:r>
      <w:r w:rsidR="009C7D12" w:rsidRPr="00BD2BA3">
        <w:rPr>
          <w:rFonts w:ascii="Arial" w:hAnsi="Arial" w:cs="Arial"/>
          <w:b/>
        </w:rPr>
        <w:t xml:space="preserve"> </w:t>
      </w:r>
      <w:r w:rsidR="009C7D12" w:rsidRPr="00BD2BA3">
        <w:rPr>
          <w:rFonts w:ascii="Arial" w:hAnsi="Arial" w:cs="Arial"/>
        </w:rPr>
        <w:t>(See Appendix 1</w:t>
      </w:r>
      <w:r w:rsidR="005C4EBE" w:rsidRPr="00BD2BA3">
        <w:rPr>
          <w:rFonts w:ascii="Arial" w:hAnsi="Arial" w:cs="Arial"/>
        </w:rPr>
        <w:t xml:space="preserve"> and 2)</w:t>
      </w:r>
      <w:r w:rsidR="009C7D12" w:rsidRPr="00BD2BA3">
        <w:rPr>
          <w:rFonts w:ascii="Arial" w:hAnsi="Arial" w:cs="Arial"/>
        </w:rPr>
        <w:t>,</w:t>
      </w:r>
      <w:r w:rsidRPr="00BD2BA3">
        <w:rPr>
          <w:rFonts w:ascii="Arial" w:hAnsi="Arial" w:cs="Arial"/>
        </w:rPr>
        <w:t xml:space="preserve"> setting out:</w:t>
      </w:r>
    </w:p>
    <w:p w14:paraId="455B774B" w14:textId="77777777" w:rsidR="00E433CF" w:rsidRPr="00BD2BA3" w:rsidRDefault="00E433CF" w:rsidP="005E57B5">
      <w:pPr>
        <w:rPr>
          <w:rFonts w:ascii="Arial" w:hAnsi="Arial" w:cs="Arial"/>
        </w:rPr>
      </w:pPr>
    </w:p>
    <w:p w14:paraId="60FC46EB" w14:textId="77777777" w:rsidR="00E433CF" w:rsidRPr="004779F3" w:rsidRDefault="00E433CF" w:rsidP="005E57B5">
      <w:pPr>
        <w:pStyle w:val="Bullet1"/>
        <w:numPr>
          <w:ilvl w:val="0"/>
          <w:numId w:val="5"/>
        </w:numPr>
        <w:spacing w:after="120"/>
        <w:ind w:left="1702"/>
        <w:jc w:val="left"/>
        <w:rPr>
          <w:iCs/>
          <w:sz w:val="24"/>
          <w:szCs w:val="24"/>
        </w:rPr>
      </w:pPr>
      <w:r w:rsidRPr="004779F3">
        <w:rPr>
          <w:iCs/>
          <w:sz w:val="24"/>
          <w:szCs w:val="24"/>
        </w:rPr>
        <w:t xml:space="preserve">The classes of information which </w:t>
      </w:r>
      <w:r w:rsidR="0078663D">
        <w:rPr>
          <w:iCs/>
          <w:sz w:val="24"/>
          <w:szCs w:val="24"/>
        </w:rPr>
        <w:t>Stocks Green Primary School</w:t>
      </w:r>
      <w:r w:rsidRPr="004779F3">
        <w:rPr>
          <w:iCs/>
          <w:sz w:val="24"/>
          <w:szCs w:val="24"/>
        </w:rPr>
        <w:t xml:space="preserve"> publish or intend to publish;</w:t>
      </w:r>
    </w:p>
    <w:p w14:paraId="49399AEF" w14:textId="77777777" w:rsidR="00E433CF" w:rsidRPr="004779F3" w:rsidRDefault="00E433CF" w:rsidP="005E57B5">
      <w:pPr>
        <w:pStyle w:val="Bullet1"/>
        <w:numPr>
          <w:ilvl w:val="0"/>
          <w:numId w:val="5"/>
        </w:numPr>
        <w:spacing w:after="120"/>
        <w:ind w:left="1702"/>
        <w:jc w:val="left"/>
        <w:rPr>
          <w:iCs/>
          <w:sz w:val="24"/>
          <w:szCs w:val="24"/>
        </w:rPr>
      </w:pPr>
      <w:r w:rsidRPr="004779F3">
        <w:rPr>
          <w:iCs/>
          <w:sz w:val="24"/>
          <w:szCs w:val="24"/>
        </w:rPr>
        <w:t xml:space="preserve">The manner in which the information will be published; and </w:t>
      </w:r>
    </w:p>
    <w:p w14:paraId="41F99C70" w14:textId="4EB4E3A0" w:rsidR="00E433CF" w:rsidRPr="004779F3" w:rsidRDefault="006D58B0" w:rsidP="005E57B5">
      <w:pPr>
        <w:pStyle w:val="Bullet1"/>
        <w:numPr>
          <w:ilvl w:val="0"/>
          <w:numId w:val="5"/>
        </w:numPr>
        <w:ind w:left="1418" w:hanging="567"/>
        <w:jc w:val="left"/>
        <w:rPr>
          <w:iCs/>
          <w:sz w:val="24"/>
          <w:szCs w:val="24"/>
        </w:rPr>
      </w:pPr>
      <w:r>
        <w:rPr>
          <w:iCs/>
          <w:sz w:val="24"/>
          <w:szCs w:val="24"/>
        </w:rPr>
        <w:t xml:space="preserve">     </w:t>
      </w:r>
      <w:r w:rsidR="00E433CF" w:rsidRPr="004779F3">
        <w:rPr>
          <w:iCs/>
          <w:sz w:val="24"/>
          <w:szCs w:val="24"/>
        </w:rPr>
        <w:t>Whether the information is available free of charge or on payment.</w:t>
      </w:r>
    </w:p>
    <w:p w14:paraId="1FF357D2" w14:textId="77777777" w:rsidR="00E433CF" w:rsidRPr="00BD2BA3" w:rsidRDefault="00E433CF" w:rsidP="005E57B5">
      <w:pPr>
        <w:pStyle w:val="BodyText"/>
        <w:spacing w:after="240"/>
        <w:jc w:val="left"/>
        <w:rPr>
          <w:sz w:val="24"/>
          <w:szCs w:val="24"/>
        </w:rPr>
      </w:pPr>
      <w:r w:rsidRPr="00BD2BA3">
        <w:rPr>
          <w:sz w:val="24"/>
          <w:szCs w:val="24"/>
        </w:rPr>
        <w:t>The scheme covers information already published and information which is to be published in the future.  All information in our publication scheme is available in paper form from our school office.</w:t>
      </w:r>
    </w:p>
    <w:p w14:paraId="557CD2AD" w14:textId="06D004CC" w:rsidR="00E433CF" w:rsidRPr="00BD2BA3" w:rsidRDefault="00E433CF" w:rsidP="005E57B5">
      <w:pPr>
        <w:spacing w:after="240"/>
        <w:rPr>
          <w:rFonts w:ascii="Arial" w:hAnsi="Arial" w:cs="Arial"/>
        </w:rPr>
      </w:pPr>
      <w:r w:rsidRPr="00BD2BA3">
        <w:rPr>
          <w:rFonts w:ascii="Arial" w:hAnsi="Arial" w:cs="Arial"/>
        </w:rPr>
        <w:t xml:space="preserve">Some information which </w:t>
      </w:r>
      <w:r w:rsidR="0078663D">
        <w:rPr>
          <w:rFonts w:ascii="Arial" w:hAnsi="Arial" w:cs="Arial"/>
        </w:rPr>
        <w:t>Stocks Green Primary School</w:t>
      </w:r>
      <w:r w:rsidRPr="00BD2BA3">
        <w:rPr>
          <w:rFonts w:ascii="Arial" w:hAnsi="Arial" w:cs="Arial"/>
        </w:rPr>
        <w:t xml:space="preserve"> hold may not be made public, for example personal information.</w:t>
      </w:r>
      <w:r w:rsidR="008349C6" w:rsidRPr="00BD2BA3">
        <w:rPr>
          <w:rFonts w:ascii="Arial" w:hAnsi="Arial" w:cs="Arial"/>
        </w:rPr>
        <w:t xml:space="preserve"> </w:t>
      </w:r>
      <w:r w:rsidR="00E20FEE" w:rsidRPr="00BD2BA3">
        <w:rPr>
          <w:rFonts w:ascii="Arial" w:hAnsi="Arial" w:cs="Arial"/>
        </w:rPr>
        <w:t xml:space="preserve">(See Appendix </w:t>
      </w:r>
      <w:r w:rsidR="00673495">
        <w:rPr>
          <w:rFonts w:ascii="Arial" w:hAnsi="Arial" w:cs="Arial"/>
        </w:rPr>
        <w:t>3</w:t>
      </w:r>
      <w:r w:rsidR="00E20FEE" w:rsidRPr="00BD2BA3">
        <w:rPr>
          <w:rFonts w:ascii="Arial" w:hAnsi="Arial" w:cs="Arial"/>
        </w:rPr>
        <w:t>: GDPR Policy)</w:t>
      </w:r>
    </w:p>
    <w:p w14:paraId="30AB2A50" w14:textId="77777777" w:rsidR="00E433CF" w:rsidRPr="00BD2BA3" w:rsidRDefault="00E433CF" w:rsidP="005E57B5">
      <w:pPr>
        <w:spacing w:after="240"/>
        <w:rPr>
          <w:rFonts w:ascii="Arial" w:hAnsi="Arial" w:cs="Arial"/>
        </w:rPr>
      </w:pPr>
      <w:r w:rsidRPr="00BD2BA3">
        <w:rPr>
          <w:rFonts w:ascii="Arial" w:hAnsi="Arial" w:cs="Arial"/>
        </w:rPr>
        <w:t>This publication scheme conforms to the model scheme for schools approved by the Information Commissioner.</w:t>
      </w:r>
    </w:p>
    <w:p w14:paraId="31831562" w14:textId="77777777" w:rsidR="00D00B37" w:rsidRPr="00BD2BA3" w:rsidRDefault="0078663D" w:rsidP="005E57B5">
      <w:pPr>
        <w:spacing w:after="240"/>
        <w:rPr>
          <w:rFonts w:ascii="Arial" w:hAnsi="Arial" w:cs="Arial"/>
        </w:rPr>
      </w:pPr>
      <w:r>
        <w:rPr>
          <w:rFonts w:ascii="Arial" w:hAnsi="Arial" w:cs="Arial"/>
        </w:rPr>
        <w:t>Stocks Green Primary School</w:t>
      </w:r>
      <w:r w:rsidR="00D00B37" w:rsidRPr="00BD2BA3">
        <w:rPr>
          <w:rFonts w:ascii="Arial" w:hAnsi="Arial" w:cs="Arial"/>
        </w:rPr>
        <w:t xml:space="preserve"> may be breaching the FOI act if:</w:t>
      </w:r>
    </w:p>
    <w:p w14:paraId="0CD80DAC" w14:textId="77777777" w:rsidR="00D00B37" w:rsidRPr="004779F3" w:rsidRDefault="0078663D" w:rsidP="00D00B37">
      <w:pPr>
        <w:numPr>
          <w:ilvl w:val="0"/>
          <w:numId w:val="24"/>
        </w:numPr>
        <w:rPr>
          <w:rFonts w:ascii="Arial" w:hAnsi="Arial" w:cs="Arial"/>
        </w:rPr>
      </w:pPr>
      <w:r>
        <w:rPr>
          <w:rFonts w:ascii="Arial" w:hAnsi="Arial" w:cs="Arial"/>
        </w:rPr>
        <w:t>Stocks Green Primary School</w:t>
      </w:r>
      <w:r w:rsidR="00D00B37" w:rsidRPr="004779F3">
        <w:rPr>
          <w:rFonts w:ascii="Arial" w:hAnsi="Arial" w:cs="Arial"/>
        </w:rPr>
        <w:t> fail to respond adequately to a request for information;</w:t>
      </w:r>
    </w:p>
    <w:p w14:paraId="57913462" w14:textId="77777777" w:rsidR="00D00B37" w:rsidRPr="004779F3" w:rsidRDefault="0078663D" w:rsidP="00D00B37">
      <w:pPr>
        <w:numPr>
          <w:ilvl w:val="0"/>
          <w:numId w:val="24"/>
        </w:numPr>
        <w:rPr>
          <w:rFonts w:ascii="Arial" w:hAnsi="Arial" w:cs="Arial"/>
        </w:rPr>
      </w:pPr>
      <w:r>
        <w:rPr>
          <w:rFonts w:ascii="Arial" w:hAnsi="Arial" w:cs="Arial"/>
        </w:rPr>
        <w:t>Stocks Green Primary School</w:t>
      </w:r>
      <w:r w:rsidR="00D00B37" w:rsidRPr="004779F3">
        <w:rPr>
          <w:rFonts w:ascii="Arial" w:hAnsi="Arial" w:cs="Arial"/>
        </w:rPr>
        <w:t> fail to adopt the model publication scheme, or do not publish the correct information; or</w:t>
      </w:r>
    </w:p>
    <w:p w14:paraId="78937694" w14:textId="77777777" w:rsidR="00D00B37" w:rsidRPr="004779F3" w:rsidRDefault="0078663D" w:rsidP="00D00B37">
      <w:pPr>
        <w:numPr>
          <w:ilvl w:val="0"/>
          <w:numId w:val="24"/>
        </w:numPr>
        <w:rPr>
          <w:rFonts w:ascii="Arial" w:hAnsi="Arial" w:cs="Arial"/>
        </w:rPr>
      </w:pPr>
      <w:r>
        <w:rPr>
          <w:rFonts w:ascii="Arial" w:hAnsi="Arial" w:cs="Arial"/>
        </w:rPr>
        <w:t>Stocks Green Primary School</w:t>
      </w:r>
      <w:r w:rsidR="004779F3">
        <w:rPr>
          <w:rFonts w:ascii="Arial" w:hAnsi="Arial" w:cs="Arial"/>
        </w:rPr>
        <w:t xml:space="preserve"> </w:t>
      </w:r>
      <w:r w:rsidR="00D00B37" w:rsidRPr="004779F3">
        <w:rPr>
          <w:rFonts w:ascii="Arial" w:hAnsi="Arial" w:cs="Arial"/>
        </w:rPr>
        <w:t>deliberately destroy, hide or alter requested information to prevent it being released.</w:t>
      </w:r>
    </w:p>
    <w:p w14:paraId="4C3909F2" w14:textId="77777777" w:rsidR="00D00B37" w:rsidRPr="004779F3" w:rsidRDefault="00D00B37" w:rsidP="00D00B37">
      <w:pPr>
        <w:rPr>
          <w:rFonts w:ascii="Arial" w:hAnsi="Arial" w:cs="Arial"/>
        </w:rPr>
      </w:pPr>
      <w:r w:rsidRPr="004779F3">
        <w:rPr>
          <w:rFonts w:ascii="Arial" w:hAnsi="Arial" w:cs="Arial"/>
        </w:rPr>
        <w:t>(The last point is a criminal offence that individuals and public authorities can be charged with under the Act).</w:t>
      </w:r>
    </w:p>
    <w:p w14:paraId="433F5E42" w14:textId="77777777" w:rsidR="00D00B37" w:rsidRPr="004779F3" w:rsidRDefault="00D00B37" w:rsidP="005E57B5">
      <w:pPr>
        <w:spacing w:after="240"/>
        <w:rPr>
          <w:rFonts w:ascii="Arial" w:hAnsi="Arial" w:cs="Arial"/>
        </w:rPr>
      </w:pPr>
    </w:p>
    <w:p w14:paraId="710FDF8B" w14:textId="77777777" w:rsidR="00E433CF" w:rsidRPr="00BD2BA3" w:rsidRDefault="00E433CF" w:rsidP="005E57B5">
      <w:pPr>
        <w:spacing w:before="100" w:beforeAutospacing="1" w:after="100" w:afterAutospacing="1"/>
        <w:rPr>
          <w:rFonts w:ascii="Arial" w:hAnsi="Arial" w:cs="Arial"/>
          <w:b/>
          <w:bCs/>
        </w:rPr>
      </w:pPr>
      <w:r w:rsidRPr="00BD2BA3">
        <w:rPr>
          <w:rFonts w:ascii="Arial" w:hAnsi="Arial" w:cs="Arial"/>
          <w:b/>
          <w:bCs/>
        </w:rPr>
        <w:t>2.</w:t>
      </w:r>
      <w:r w:rsidRPr="00BD2BA3">
        <w:rPr>
          <w:rFonts w:ascii="Arial" w:hAnsi="Arial" w:cs="Arial"/>
          <w:b/>
          <w:bCs/>
        </w:rPr>
        <w:tab/>
        <w:t>Aims and Objectives</w:t>
      </w:r>
      <w:r w:rsidRPr="00BD2BA3">
        <w:rPr>
          <w:rFonts w:ascii="Arial" w:hAnsi="Arial" w:cs="Arial"/>
          <w:b/>
          <w:bCs/>
        </w:rPr>
        <w:tab/>
      </w:r>
    </w:p>
    <w:p w14:paraId="08FFC1F9" w14:textId="77777777" w:rsidR="00E433CF" w:rsidRPr="00BD2BA3" w:rsidRDefault="00E17C58" w:rsidP="00E17C58">
      <w:pPr>
        <w:spacing w:after="240"/>
        <w:rPr>
          <w:rFonts w:ascii="Arial" w:hAnsi="Arial" w:cs="Arial"/>
          <w:b/>
        </w:rPr>
      </w:pPr>
      <w:r w:rsidRPr="00BD2BA3">
        <w:rPr>
          <w:rFonts w:ascii="Arial" w:hAnsi="Arial" w:cs="Arial"/>
          <w:b/>
        </w:rPr>
        <w:t xml:space="preserve">The vision </w:t>
      </w:r>
      <w:r w:rsidR="00E433CF" w:rsidRPr="00BD2BA3">
        <w:rPr>
          <w:rFonts w:ascii="Arial" w:hAnsi="Arial" w:cs="Arial"/>
          <w:b/>
        </w:rPr>
        <w:t>of our school is:</w:t>
      </w:r>
    </w:p>
    <w:p w14:paraId="56C12547" w14:textId="77777777" w:rsidR="00E17C58" w:rsidRPr="00BD2BA3" w:rsidRDefault="00E17C58" w:rsidP="00E17C58">
      <w:pPr>
        <w:pStyle w:val="Body"/>
        <w:jc w:val="left"/>
        <w:rPr>
          <w:sz w:val="24"/>
          <w:szCs w:val="24"/>
        </w:rPr>
      </w:pPr>
      <w:r w:rsidRPr="00BD2BA3">
        <w:rPr>
          <w:sz w:val="24"/>
          <w:szCs w:val="24"/>
        </w:rPr>
        <w:t xml:space="preserve">Stocks Green School is at the heart of the community. </w:t>
      </w:r>
    </w:p>
    <w:p w14:paraId="4ABFFAFF" w14:textId="77777777" w:rsidR="00E17C58" w:rsidRPr="00BD2BA3" w:rsidRDefault="0078663D" w:rsidP="00E17C58">
      <w:pPr>
        <w:pStyle w:val="Body"/>
        <w:jc w:val="left"/>
        <w:rPr>
          <w:sz w:val="24"/>
          <w:szCs w:val="24"/>
        </w:rPr>
      </w:pPr>
      <w:r>
        <w:rPr>
          <w:sz w:val="24"/>
          <w:szCs w:val="24"/>
        </w:rPr>
        <w:lastRenderedPageBreak/>
        <w:t>Stocks Green Primary School</w:t>
      </w:r>
      <w:r w:rsidR="00E17C58" w:rsidRPr="00BD2BA3">
        <w:rPr>
          <w:sz w:val="24"/>
          <w:szCs w:val="24"/>
        </w:rPr>
        <w:t xml:space="preserve"> aim for children to develop a lifelong love of learning and thrive in a nurturing environment, centred on independence and self-motivation.  </w:t>
      </w:r>
    </w:p>
    <w:p w14:paraId="420CD92F" w14:textId="77777777" w:rsidR="00E17C58" w:rsidRPr="00BD2BA3" w:rsidRDefault="00E17C58" w:rsidP="00E17C58">
      <w:pPr>
        <w:pStyle w:val="Body"/>
        <w:jc w:val="left"/>
        <w:rPr>
          <w:sz w:val="24"/>
          <w:szCs w:val="24"/>
        </w:rPr>
      </w:pPr>
      <w:r w:rsidRPr="00BD2BA3">
        <w:rPr>
          <w:sz w:val="24"/>
          <w:szCs w:val="24"/>
        </w:rPr>
        <w:t>Our children develop the skills that enable them to be:</w:t>
      </w:r>
    </w:p>
    <w:p w14:paraId="01F4C408" w14:textId="77777777" w:rsidR="00E17C58" w:rsidRPr="00BD2BA3" w:rsidRDefault="00E17C58" w:rsidP="00D143B8">
      <w:pPr>
        <w:pStyle w:val="Body"/>
        <w:numPr>
          <w:ilvl w:val="0"/>
          <w:numId w:val="25"/>
        </w:numPr>
        <w:jc w:val="left"/>
        <w:rPr>
          <w:sz w:val="24"/>
          <w:szCs w:val="24"/>
        </w:rPr>
      </w:pPr>
      <w:r w:rsidRPr="00BD2BA3">
        <w:rPr>
          <w:sz w:val="24"/>
          <w:szCs w:val="24"/>
        </w:rPr>
        <w:t>reflective learners</w:t>
      </w:r>
    </w:p>
    <w:p w14:paraId="26112639" w14:textId="77777777" w:rsidR="00E17C58" w:rsidRPr="00BD2BA3" w:rsidRDefault="00E17C58" w:rsidP="00D143B8">
      <w:pPr>
        <w:pStyle w:val="Body"/>
        <w:numPr>
          <w:ilvl w:val="0"/>
          <w:numId w:val="25"/>
        </w:numPr>
        <w:jc w:val="left"/>
        <w:rPr>
          <w:sz w:val="24"/>
          <w:szCs w:val="24"/>
        </w:rPr>
      </w:pPr>
      <w:r w:rsidRPr="00BD2BA3">
        <w:rPr>
          <w:sz w:val="24"/>
          <w:szCs w:val="24"/>
        </w:rPr>
        <w:t xml:space="preserve">responsible citizens </w:t>
      </w:r>
    </w:p>
    <w:p w14:paraId="7AF41ED7" w14:textId="77777777" w:rsidR="00E17C58" w:rsidRPr="00BD2BA3" w:rsidRDefault="00E17C58" w:rsidP="00D143B8">
      <w:pPr>
        <w:numPr>
          <w:ilvl w:val="0"/>
          <w:numId w:val="25"/>
        </w:numPr>
        <w:spacing w:after="240"/>
        <w:rPr>
          <w:rFonts w:ascii="Arial" w:hAnsi="Arial" w:cs="Arial"/>
        </w:rPr>
      </w:pPr>
      <w:r w:rsidRPr="00BD2BA3">
        <w:rPr>
          <w:rFonts w:ascii="Arial" w:hAnsi="Arial" w:cs="Arial"/>
        </w:rPr>
        <w:t>creative and analytical thinkers who are well prepared for future challenges</w:t>
      </w:r>
    </w:p>
    <w:p w14:paraId="02500F8D" w14:textId="77777777" w:rsidR="00E17C58" w:rsidRPr="00BD2BA3" w:rsidRDefault="00E17C58" w:rsidP="00E17C58">
      <w:pPr>
        <w:spacing w:after="240"/>
        <w:rPr>
          <w:rFonts w:ascii="Arial" w:hAnsi="Arial" w:cs="Arial"/>
        </w:rPr>
      </w:pPr>
    </w:p>
    <w:p w14:paraId="547147FF" w14:textId="77777777" w:rsidR="00E17C58" w:rsidRPr="00BD2BA3" w:rsidRDefault="00E17C58" w:rsidP="00E17C58">
      <w:pPr>
        <w:spacing w:after="240"/>
        <w:rPr>
          <w:rFonts w:ascii="Arial" w:hAnsi="Arial" w:cs="Arial"/>
          <w:b/>
        </w:rPr>
      </w:pPr>
      <w:r w:rsidRPr="00BD2BA3">
        <w:rPr>
          <w:rFonts w:ascii="Arial" w:hAnsi="Arial" w:cs="Arial"/>
          <w:b/>
        </w:rPr>
        <w:t>Our aims</w:t>
      </w:r>
      <w:r w:rsidR="008F5AD1" w:rsidRPr="00BD2BA3">
        <w:rPr>
          <w:rFonts w:ascii="Arial" w:hAnsi="Arial" w:cs="Arial"/>
          <w:b/>
        </w:rPr>
        <w:t xml:space="preserve"> for the future </w:t>
      </w:r>
      <w:r w:rsidR="004779F3">
        <w:rPr>
          <w:rFonts w:ascii="Arial" w:hAnsi="Arial" w:cs="Arial"/>
          <w:b/>
        </w:rPr>
        <w:t>encompass the following;</w:t>
      </w:r>
    </w:p>
    <w:p w14:paraId="18E3EF30" w14:textId="77777777" w:rsidR="00534D37" w:rsidRPr="00BD2BA3" w:rsidRDefault="00534D37" w:rsidP="005E57B5">
      <w:pPr>
        <w:rPr>
          <w:rFonts w:ascii="Arial" w:hAnsi="Arial" w:cs="Arial"/>
          <w:b/>
          <w:bCs/>
        </w:rPr>
      </w:pPr>
    </w:p>
    <w:p w14:paraId="7B5BBDFB" w14:textId="77777777" w:rsidR="00E433CF" w:rsidRPr="00BD2BA3" w:rsidRDefault="00E433CF" w:rsidP="005E57B5">
      <w:pPr>
        <w:rPr>
          <w:rFonts w:ascii="Arial" w:hAnsi="Arial" w:cs="Arial"/>
        </w:rPr>
      </w:pPr>
      <w:r w:rsidRPr="00BD2BA3">
        <w:rPr>
          <w:rFonts w:ascii="Arial" w:hAnsi="Arial" w:cs="Arial"/>
          <w:b/>
          <w:bCs/>
        </w:rPr>
        <w:t>Equality</w:t>
      </w:r>
      <w:r w:rsidRPr="00BD2BA3">
        <w:rPr>
          <w:rFonts w:ascii="Arial" w:hAnsi="Arial" w:cs="Arial"/>
        </w:rPr>
        <w:t>:</w:t>
      </w:r>
    </w:p>
    <w:p w14:paraId="09943335" w14:textId="77777777" w:rsidR="00E433CF" w:rsidRPr="00BD2BA3" w:rsidRDefault="00E433CF" w:rsidP="005E57B5">
      <w:pPr>
        <w:numPr>
          <w:ilvl w:val="0"/>
          <w:numId w:val="19"/>
        </w:numPr>
        <w:rPr>
          <w:rFonts w:ascii="Arial" w:hAnsi="Arial" w:cs="Arial"/>
        </w:rPr>
      </w:pPr>
      <w:r w:rsidRPr="00BD2BA3">
        <w:rPr>
          <w:rFonts w:ascii="Arial" w:hAnsi="Arial" w:cs="Arial"/>
        </w:rPr>
        <w:t>Our school is a supportive learning community, where all should be able to achieve to the maximum of their potential, regardless of race, gender, religion, social class or ability.</w:t>
      </w:r>
    </w:p>
    <w:p w14:paraId="157D36D2" w14:textId="77777777" w:rsidR="00E433CF" w:rsidRPr="00BD2BA3" w:rsidRDefault="00E433CF" w:rsidP="005E57B5">
      <w:pPr>
        <w:rPr>
          <w:rFonts w:ascii="Arial" w:hAnsi="Arial" w:cs="Arial"/>
        </w:rPr>
      </w:pPr>
      <w:r w:rsidRPr="00BD2BA3">
        <w:rPr>
          <w:rFonts w:ascii="Arial" w:hAnsi="Arial" w:cs="Arial"/>
          <w:b/>
          <w:bCs/>
        </w:rPr>
        <w:t>Collaboration</w:t>
      </w:r>
      <w:r w:rsidRPr="00BD2BA3">
        <w:rPr>
          <w:rFonts w:ascii="Arial" w:hAnsi="Arial" w:cs="Arial"/>
        </w:rPr>
        <w:t>:</w:t>
      </w:r>
    </w:p>
    <w:p w14:paraId="7FACE376" w14:textId="77777777" w:rsidR="005E57B5" w:rsidRPr="00D143B8" w:rsidRDefault="0078663D" w:rsidP="005E57B5">
      <w:pPr>
        <w:numPr>
          <w:ilvl w:val="0"/>
          <w:numId w:val="19"/>
        </w:numPr>
        <w:rPr>
          <w:rFonts w:ascii="Arial" w:hAnsi="Arial" w:cs="Arial"/>
        </w:rPr>
      </w:pPr>
      <w:r>
        <w:rPr>
          <w:rFonts w:ascii="Arial" w:hAnsi="Arial" w:cs="Arial"/>
        </w:rPr>
        <w:t>Stocks Green Primary School</w:t>
      </w:r>
      <w:r w:rsidR="00E433CF" w:rsidRPr="00BD2BA3">
        <w:rPr>
          <w:rFonts w:ascii="Arial" w:hAnsi="Arial" w:cs="Arial"/>
        </w:rPr>
        <w:t xml:space="preserve"> work in collaboration and consultation with parents and the community to ensure that the very highest standards are achieved by, and on behalf of our pupils.</w:t>
      </w:r>
    </w:p>
    <w:p w14:paraId="269F2985" w14:textId="77777777" w:rsidR="00E433CF" w:rsidRPr="00BD2BA3" w:rsidRDefault="00E433CF" w:rsidP="005E57B5">
      <w:pPr>
        <w:rPr>
          <w:rFonts w:ascii="Arial" w:hAnsi="Arial" w:cs="Arial"/>
        </w:rPr>
      </w:pPr>
      <w:r w:rsidRPr="00BD2BA3">
        <w:rPr>
          <w:rFonts w:ascii="Arial" w:hAnsi="Arial" w:cs="Arial"/>
          <w:b/>
          <w:bCs/>
        </w:rPr>
        <w:t>Respect</w:t>
      </w:r>
      <w:r w:rsidRPr="00BD2BA3">
        <w:rPr>
          <w:rFonts w:ascii="Arial" w:hAnsi="Arial" w:cs="Arial"/>
        </w:rPr>
        <w:t>:</w:t>
      </w:r>
    </w:p>
    <w:p w14:paraId="43088C56" w14:textId="77777777" w:rsidR="00E433CF" w:rsidRPr="00BD2BA3" w:rsidRDefault="00E433CF" w:rsidP="005E57B5">
      <w:pPr>
        <w:numPr>
          <w:ilvl w:val="0"/>
          <w:numId w:val="19"/>
        </w:numPr>
        <w:rPr>
          <w:rFonts w:ascii="Arial" w:hAnsi="Arial" w:cs="Arial"/>
        </w:rPr>
      </w:pPr>
      <w:r w:rsidRPr="00BD2BA3">
        <w:rPr>
          <w:rFonts w:ascii="Arial" w:hAnsi="Arial" w:cs="Arial"/>
        </w:rPr>
        <w:t>Everyone at Stocks Green is expected to show respect for the school, the resources they use and the school community. In this way, we can truly claim to be members of a school family.</w:t>
      </w:r>
    </w:p>
    <w:p w14:paraId="39FCA1D9" w14:textId="77777777" w:rsidR="00E433CF" w:rsidRPr="00BD2BA3" w:rsidRDefault="00E433CF" w:rsidP="005E57B5">
      <w:pPr>
        <w:rPr>
          <w:rFonts w:ascii="Arial" w:hAnsi="Arial" w:cs="Arial"/>
        </w:rPr>
      </w:pPr>
      <w:r w:rsidRPr="00BD2BA3">
        <w:rPr>
          <w:rFonts w:ascii="Arial" w:hAnsi="Arial" w:cs="Arial"/>
          <w:b/>
          <w:bCs/>
        </w:rPr>
        <w:t>Innovation</w:t>
      </w:r>
      <w:r w:rsidRPr="00BD2BA3">
        <w:rPr>
          <w:rFonts w:ascii="Arial" w:hAnsi="Arial" w:cs="Arial"/>
        </w:rPr>
        <w:t>:</w:t>
      </w:r>
    </w:p>
    <w:p w14:paraId="2BD9DD2C" w14:textId="77777777" w:rsidR="00E433CF" w:rsidRPr="00BD2BA3" w:rsidRDefault="00E433CF" w:rsidP="005E57B5">
      <w:pPr>
        <w:numPr>
          <w:ilvl w:val="0"/>
          <w:numId w:val="19"/>
        </w:numPr>
        <w:rPr>
          <w:rFonts w:ascii="Arial" w:hAnsi="Arial" w:cs="Arial"/>
        </w:rPr>
      </w:pPr>
      <w:r w:rsidRPr="00BD2BA3">
        <w:rPr>
          <w:rFonts w:ascii="Arial" w:hAnsi="Arial" w:cs="Arial"/>
        </w:rPr>
        <w:t>Stocks Green is empowered to find its own identity as a school, and we want every member of our school community to feel able to innovate and experiment to find the most successful way forward for learning.</w:t>
      </w:r>
    </w:p>
    <w:p w14:paraId="6006A491" w14:textId="77777777" w:rsidR="00E433CF" w:rsidRPr="00BD2BA3" w:rsidRDefault="00E433CF" w:rsidP="005E57B5">
      <w:pPr>
        <w:pStyle w:val="Heading3"/>
        <w:ind w:left="90"/>
        <w:rPr>
          <w:rFonts w:ascii="Arial" w:hAnsi="Arial" w:cs="Arial"/>
        </w:rPr>
      </w:pPr>
      <w:r w:rsidRPr="00BD2BA3">
        <w:rPr>
          <w:rFonts w:ascii="Arial" w:hAnsi="Arial" w:cs="Arial"/>
        </w:rPr>
        <w:t>Enjoyment:</w:t>
      </w:r>
    </w:p>
    <w:p w14:paraId="79E448BB" w14:textId="77777777" w:rsidR="00E433CF" w:rsidRDefault="00E433CF" w:rsidP="005E57B5">
      <w:pPr>
        <w:numPr>
          <w:ilvl w:val="0"/>
          <w:numId w:val="19"/>
        </w:numPr>
        <w:rPr>
          <w:rFonts w:ascii="Arial" w:hAnsi="Arial" w:cs="Arial"/>
        </w:rPr>
      </w:pPr>
      <w:r w:rsidRPr="00BD2BA3">
        <w:rPr>
          <w:rFonts w:ascii="Arial" w:hAnsi="Arial" w:cs="Arial"/>
        </w:rPr>
        <w:t>Learning happens when people are engaged, secure and supported. In providing this type of learning environment we can ensure that everyone enjoys learning at Stocks Green, and subsequently learning becomes much more effective.</w:t>
      </w:r>
    </w:p>
    <w:p w14:paraId="45C72A04" w14:textId="77777777" w:rsidR="004779F3" w:rsidRPr="00BD2BA3" w:rsidRDefault="004779F3" w:rsidP="004779F3">
      <w:pPr>
        <w:ind w:left="810"/>
        <w:rPr>
          <w:rFonts w:ascii="Arial" w:hAnsi="Arial" w:cs="Arial"/>
        </w:rPr>
      </w:pPr>
    </w:p>
    <w:p w14:paraId="04A3AD81" w14:textId="77777777" w:rsidR="00E433CF" w:rsidRPr="00BD2BA3" w:rsidRDefault="00E433CF" w:rsidP="005E57B5">
      <w:pPr>
        <w:pStyle w:val="BodyTextIndent"/>
        <w:spacing w:after="240"/>
        <w:ind w:left="720" w:hanging="720"/>
        <w:jc w:val="left"/>
        <w:rPr>
          <w:b w:val="0"/>
          <w:bCs w:val="0"/>
          <w:i w:val="0"/>
          <w:iCs w:val="0"/>
          <w:sz w:val="24"/>
          <w:szCs w:val="24"/>
        </w:rPr>
      </w:pPr>
      <w:r w:rsidRPr="00BD2BA3">
        <w:rPr>
          <w:b w:val="0"/>
          <w:bCs w:val="0"/>
          <w:i w:val="0"/>
          <w:iCs w:val="0"/>
          <w:sz w:val="24"/>
          <w:szCs w:val="24"/>
        </w:rPr>
        <w:t>and this publication scheme is a means of showing how we are pursuing these aims.</w:t>
      </w:r>
    </w:p>
    <w:p w14:paraId="1643DD5F" w14:textId="77777777" w:rsidR="00E433CF" w:rsidRPr="00BD2BA3" w:rsidRDefault="00E433CF" w:rsidP="005E57B5">
      <w:pPr>
        <w:pStyle w:val="Heading7"/>
        <w:spacing w:after="240"/>
        <w:jc w:val="left"/>
        <w:rPr>
          <w:i w:val="0"/>
          <w:iCs w:val="0"/>
          <w:sz w:val="24"/>
          <w:szCs w:val="24"/>
        </w:rPr>
      </w:pPr>
      <w:r w:rsidRPr="00BD2BA3">
        <w:rPr>
          <w:i w:val="0"/>
          <w:iCs w:val="0"/>
          <w:sz w:val="24"/>
          <w:szCs w:val="24"/>
        </w:rPr>
        <w:t>3.</w:t>
      </w:r>
      <w:r w:rsidRPr="00BD2BA3">
        <w:rPr>
          <w:i w:val="0"/>
          <w:iCs w:val="0"/>
          <w:sz w:val="24"/>
          <w:szCs w:val="24"/>
        </w:rPr>
        <w:tab/>
        <w:t xml:space="preserve"> Categories of information published</w:t>
      </w:r>
    </w:p>
    <w:p w14:paraId="44903F22" w14:textId="77777777" w:rsidR="00E433CF" w:rsidRPr="00BD2BA3" w:rsidRDefault="00E433CF" w:rsidP="005E57B5">
      <w:pPr>
        <w:pStyle w:val="Body"/>
        <w:jc w:val="left"/>
        <w:rPr>
          <w:sz w:val="24"/>
          <w:szCs w:val="24"/>
        </w:rPr>
      </w:pPr>
      <w:r w:rsidRPr="00BD2BA3">
        <w:rPr>
          <w:sz w:val="24"/>
          <w:szCs w:val="24"/>
        </w:rPr>
        <w:t xml:space="preserve">The publication scheme guides you to information which </w:t>
      </w:r>
      <w:r w:rsidR="0078663D">
        <w:rPr>
          <w:sz w:val="24"/>
          <w:szCs w:val="24"/>
        </w:rPr>
        <w:t>Stocks Green Primary School</w:t>
      </w:r>
      <w:r w:rsidRPr="00BD2BA3">
        <w:rPr>
          <w:sz w:val="24"/>
          <w:szCs w:val="24"/>
        </w:rPr>
        <w:t xml:space="preserve"> currently publish (or have recently published) or which </w:t>
      </w:r>
      <w:r w:rsidR="0078663D">
        <w:rPr>
          <w:sz w:val="24"/>
          <w:szCs w:val="24"/>
        </w:rPr>
        <w:t>Stocks Green Primary School</w:t>
      </w:r>
      <w:r w:rsidRPr="00BD2BA3">
        <w:rPr>
          <w:sz w:val="24"/>
          <w:szCs w:val="24"/>
        </w:rPr>
        <w:t xml:space="preserve"> will publish in the future. This is split into categories of information known as ‘classes’. </w:t>
      </w:r>
    </w:p>
    <w:p w14:paraId="6CD2C8FA" w14:textId="77777777" w:rsidR="00E433CF" w:rsidRPr="00BD2BA3" w:rsidRDefault="00E433CF" w:rsidP="005E57B5">
      <w:pPr>
        <w:pStyle w:val="Bullet1"/>
        <w:numPr>
          <w:ilvl w:val="0"/>
          <w:numId w:val="0"/>
        </w:numPr>
        <w:jc w:val="left"/>
        <w:rPr>
          <w:sz w:val="24"/>
          <w:szCs w:val="24"/>
        </w:rPr>
      </w:pPr>
      <w:r w:rsidRPr="00BD2BA3">
        <w:rPr>
          <w:sz w:val="24"/>
          <w:szCs w:val="24"/>
        </w:rPr>
        <w:t xml:space="preserve">The classes of information that </w:t>
      </w:r>
      <w:r w:rsidR="0078663D">
        <w:rPr>
          <w:sz w:val="24"/>
          <w:szCs w:val="24"/>
        </w:rPr>
        <w:t>Stocks Green Primary School</w:t>
      </w:r>
      <w:r w:rsidRPr="00BD2BA3">
        <w:rPr>
          <w:sz w:val="24"/>
          <w:szCs w:val="24"/>
        </w:rPr>
        <w:t xml:space="preserve"> undertake to make available are organised into </w:t>
      </w:r>
      <w:r w:rsidR="009C7D12" w:rsidRPr="00BD2BA3">
        <w:rPr>
          <w:sz w:val="24"/>
          <w:szCs w:val="24"/>
        </w:rPr>
        <w:t>seven</w:t>
      </w:r>
      <w:r w:rsidRPr="00BD2BA3">
        <w:rPr>
          <w:sz w:val="24"/>
          <w:szCs w:val="24"/>
        </w:rPr>
        <w:t xml:space="preserve"> broad topic areas:</w:t>
      </w:r>
    </w:p>
    <w:p w14:paraId="6D74FF8D" w14:textId="77777777" w:rsidR="009C7D12" w:rsidRPr="00BD2BA3" w:rsidRDefault="00D143B8" w:rsidP="009C7D12">
      <w:pPr>
        <w:rPr>
          <w:rFonts w:ascii="Arial" w:hAnsi="Arial" w:cs="Arial"/>
          <w:b/>
        </w:rPr>
      </w:pPr>
      <w:r>
        <w:rPr>
          <w:rFonts w:ascii="Arial" w:hAnsi="Arial" w:cs="Arial"/>
          <w:b/>
        </w:rPr>
        <w:br w:type="page"/>
      </w:r>
      <w:r w:rsidR="009C7D12" w:rsidRPr="00BD2BA3">
        <w:rPr>
          <w:rFonts w:ascii="Arial" w:hAnsi="Arial" w:cs="Arial"/>
          <w:b/>
        </w:rPr>
        <w:lastRenderedPageBreak/>
        <w:t>Class 1 - Who we are and what we do</w:t>
      </w:r>
      <w:r w:rsidR="009F3A94" w:rsidRPr="00BD2BA3">
        <w:rPr>
          <w:rFonts w:ascii="Arial" w:hAnsi="Arial" w:cs="Arial"/>
          <w:b/>
        </w:rPr>
        <w:t>.</w:t>
      </w:r>
    </w:p>
    <w:p w14:paraId="3C7CB13E" w14:textId="77777777" w:rsidR="009C7D12" w:rsidRPr="004779F3" w:rsidRDefault="009C7D12" w:rsidP="009C7D12">
      <w:pPr>
        <w:rPr>
          <w:rFonts w:ascii="Arial" w:hAnsi="Arial" w:cs="Arial"/>
          <w:sz w:val="22"/>
          <w:szCs w:val="22"/>
        </w:rPr>
      </w:pPr>
      <w:r w:rsidRPr="004779F3">
        <w:rPr>
          <w:rFonts w:ascii="Arial" w:hAnsi="Arial" w:cs="Arial"/>
          <w:sz w:val="22"/>
          <w:szCs w:val="22"/>
        </w:rPr>
        <w:t>(Organisational information, structures, locations and contacts)</w:t>
      </w:r>
      <w:r w:rsidR="009F3A94" w:rsidRPr="004779F3">
        <w:rPr>
          <w:rFonts w:ascii="Arial" w:hAnsi="Arial" w:cs="Arial"/>
          <w:sz w:val="22"/>
          <w:szCs w:val="22"/>
        </w:rPr>
        <w:t>.</w:t>
      </w:r>
    </w:p>
    <w:p w14:paraId="16A87C74" w14:textId="77777777" w:rsidR="009C7D12" w:rsidRPr="004779F3" w:rsidRDefault="009C7D12" w:rsidP="009C7D12">
      <w:pPr>
        <w:rPr>
          <w:rFonts w:ascii="Arial" w:hAnsi="Arial" w:cs="Arial"/>
        </w:rPr>
      </w:pPr>
    </w:p>
    <w:p w14:paraId="58BB3B51" w14:textId="77777777" w:rsidR="009C7D12" w:rsidRPr="00BD2BA3" w:rsidRDefault="009C7D12" w:rsidP="009C7D12">
      <w:pPr>
        <w:rPr>
          <w:rFonts w:ascii="Arial" w:hAnsi="Arial" w:cs="Arial"/>
          <w:b/>
        </w:rPr>
      </w:pPr>
      <w:r w:rsidRPr="00BD2BA3">
        <w:rPr>
          <w:rFonts w:ascii="Arial" w:hAnsi="Arial" w:cs="Arial"/>
          <w:b/>
        </w:rPr>
        <w:t>Class 2 – What we spend and how we spend it</w:t>
      </w:r>
      <w:r w:rsidR="009F3A94" w:rsidRPr="00BD2BA3">
        <w:rPr>
          <w:rFonts w:ascii="Arial" w:hAnsi="Arial" w:cs="Arial"/>
          <w:b/>
        </w:rPr>
        <w:t>.</w:t>
      </w:r>
    </w:p>
    <w:p w14:paraId="21DF6FB7" w14:textId="77777777" w:rsidR="009C7D12" w:rsidRPr="004779F3" w:rsidRDefault="009C7D12" w:rsidP="009C7D12">
      <w:pPr>
        <w:rPr>
          <w:rFonts w:ascii="Arial" w:hAnsi="Arial" w:cs="Arial"/>
          <w:sz w:val="22"/>
          <w:szCs w:val="22"/>
        </w:rPr>
      </w:pPr>
      <w:r w:rsidRPr="004779F3">
        <w:rPr>
          <w:rFonts w:ascii="Arial" w:hAnsi="Arial" w:cs="Arial"/>
          <w:sz w:val="22"/>
          <w:szCs w:val="22"/>
        </w:rPr>
        <w:t>(Financial information relating to projected and actual income and expenditure, procurement, contracts and financial audit)</w:t>
      </w:r>
      <w:r w:rsidR="009F3A94" w:rsidRPr="004779F3">
        <w:rPr>
          <w:rFonts w:ascii="Arial" w:hAnsi="Arial" w:cs="Arial"/>
          <w:sz w:val="22"/>
          <w:szCs w:val="22"/>
        </w:rPr>
        <w:t>.</w:t>
      </w:r>
    </w:p>
    <w:p w14:paraId="13CD786E" w14:textId="77777777" w:rsidR="004C1147" w:rsidRPr="00BD2BA3" w:rsidRDefault="004C1147" w:rsidP="009C7D12">
      <w:pPr>
        <w:rPr>
          <w:rFonts w:ascii="Arial" w:hAnsi="Arial" w:cs="Arial"/>
          <w:i/>
          <w:sz w:val="22"/>
          <w:szCs w:val="22"/>
        </w:rPr>
      </w:pPr>
    </w:p>
    <w:p w14:paraId="4C91C93C" w14:textId="77777777" w:rsidR="009C7D12" w:rsidRPr="00BD2BA3" w:rsidRDefault="009C7D12" w:rsidP="009C7D12">
      <w:pPr>
        <w:rPr>
          <w:rFonts w:ascii="Arial" w:hAnsi="Arial" w:cs="Arial"/>
          <w:b/>
        </w:rPr>
      </w:pPr>
      <w:r w:rsidRPr="00BD2BA3">
        <w:rPr>
          <w:rFonts w:ascii="Arial" w:hAnsi="Arial" w:cs="Arial"/>
          <w:b/>
        </w:rPr>
        <w:t>Class 3 – What our priorities are and how we are doing</w:t>
      </w:r>
      <w:r w:rsidR="009F3A94" w:rsidRPr="00BD2BA3">
        <w:rPr>
          <w:rFonts w:ascii="Arial" w:hAnsi="Arial" w:cs="Arial"/>
          <w:b/>
        </w:rPr>
        <w:t>.</w:t>
      </w:r>
    </w:p>
    <w:p w14:paraId="0FE1E242" w14:textId="77777777" w:rsidR="009C7D12" w:rsidRPr="004779F3" w:rsidRDefault="009C7D12" w:rsidP="009C7D12">
      <w:pPr>
        <w:rPr>
          <w:rFonts w:ascii="Arial" w:hAnsi="Arial" w:cs="Arial"/>
          <w:sz w:val="22"/>
          <w:szCs w:val="22"/>
        </w:rPr>
      </w:pPr>
      <w:r w:rsidRPr="004779F3">
        <w:rPr>
          <w:rFonts w:ascii="Arial" w:hAnsi="Arial" w:cs="Arial"/>
          <w:sz w:val="22"/>
          <w:szCs w:val="22"/>
        </w:rPr>
        <w:t>(Strategies and plans, performance indicators, audits, inspections and reviews)</w:t>
      </w:r>
      <w:r w:rsidR="009F3A94" w:rsidRPr="004779F3">
        <w:rPr>
          <w:rFonts w:ascii="Arial" w:hAnsi="Arial" w:cs="Arial"/>
          <w:sz w:val="22"/>
          <w:szCs w:val="22"/>
        </w:rPr>
        <w:t>.</w:t>
      </w:r>
    </w:p>
    <w:p w14:paraId="67B1C12F" w14:textId="77777777" w:rsidR="009C7D12" w:rsidRPr="004779F3" w:rsidRDefault="009C7D12" w:rsidP="009C7D12">
      <w:pPr>
        <w:rPr>
          <w:rFonts w:ascii="Arial" w:hAnsi="Arial" w:cs="Arial"/>
        </w:rPr>
      </w:pPr>
    </w:p>
    <w:p w14:paraId="294D25A8" w14:textId="77777777" w:rsidR="009C7D12" w:rsidRPr="00BD2BA3" w:rsidRDefault="009C7D12" w:rsidP="009C7D12">
      <w:pPr>
        <w:rPr>
          <w:rFonts w:ascii="Arial" w:hAnsi="Arial" w:cs="Arial"/>
          <w:b/>
        </w:rPr>
      </w:pPr>
      <w:r w:rsidRPr="00BD2BA3">
        <w:rPr>
          <w:rFonts w:ascii="Arial" w:hAnsi="Arial" w:cs="Arial"/>
          <w:b/>
        </w:rPr>
        <w:t>Class 4 – How we make decisions</w:t>
      </w:r>
      <w:r w:rsidR="009F3A94" w:rsidRPr="00BD2BA3">
        <w:rPr>
          <w:rFonts w:ascii="Arial" w:hAnsi="Arial" w:cs="Arial"/>
          <w:b/>
        </w:rPr>
        <w:t>.</w:t>
      </w:r>
    </w:p>
    <w:p w14:paraId="0FAA61FF" w14:textId="77777777" w:rsidR="009C7D12" w:rsidRPr="004779F3" w:rsidRDefault="009C7D12" w:rsidP="009C7D12">
      <w:pPr>
        <w:rPr>
          <w:rFonts w:ascii="Arial" w:hAnsi="Arial" w:cs="Arial"/>
          <w:sz w:val="22"/>
          <w:szCs w:val="22"/>
        </w:rPr>
      </w:pPr>
      <w:r w:rsidRPr="004779F3">
        <w:rPr>
          <w:rFonts w:ascii="Arial" w:hAnsi="Arial" w:cs="Arial"/>
          <w:sz w:val="22"/>
          <w:szCs w:val="22"/>
        </w:rPr>
        <w:t>(Decision making processes and records of decisions)</w:t>
      </w:r>
      <w:r w:rsidR="009F3A94" w:rsidRPr="004779F3">
        <w:rPr>
          <w:rFonts w:ascii="Arial" w:hAnsi="Arial" w:cs="Arial"/>
          <w:sz w:val="22"/>
          <w:szCs w:val="22"/>
        </w:rPr>
        <w:t>.</w:t>
      </w:r>
    </w:p>
    <w:p w14:paraId="167E1D73" w14:textId="77777777" w:rsidR="009C7D12" w:rsidRPr="004779F3" w:rsidRDefault="009C7D12" w:rsidP="009C7D12">
      <w:pPr>
        <w:rPr>
          <w:rFonts w:ascii="Arial" w:hAnsi="Arial" w:cs="Arial"/>
        </w:rPr>
      </w:pPr>
    </w:p>
    <w:p w14:paraId="7F3C85E3" w14:textId="77777777" w:rsidR="004C1147" w:rsidRPr="00BD2BA3" w:rsidRDefault="004C1147" w:rsidP="004C1147">
      <w:pPr>
        <w:rPr>
          <w:rFonts w:ascii="Arial" w:hAnsi="Arial" w:cs="Arial"/>
          <w:b/>
        </w:rPr>
      </w:pPr>
      <w:r w:rsidRPr="00BD2BA3">
        <w:rPr>
          <w:rFonts w:ascii="Arial" w:hAnsi="Arial" w:cs="Arial"/>
          <w:b/>
        </w:rPr>
        <w:t>Class 5 – Our policies and procedures</w:t>
      </w:r>
      <w:r w:rsidR="009F3A94" w:rsidRPr="00BD2BA3">
        <w:rPr>
          <w:rFonts w:ascii="Arial" w:hAnsi="Arial" w:cs="Arial"/>
          <w:b/>
        </w:rPr>
        <w:t>.</w:t>
      </w:r>
    </w:p>
    <w:p w14:paraId="4FE94FBF" w14:textId="77777777" w:rsidR="004C1147" w:rsidRPr="004779F3" w:rsidRDefault="004C1147" w:rsidP="004C1147">
      <w:pPr>
        <w:rPr>
          <w:rFonts w:ascii="Arial" w:hAnsi="Arial" w:cs="Arial"/>
          <w:sz w:val="22"/>
          <w:szCs w:val="22"/>
        </w:rPr>
      </w:pPr>
      <w:r w:rsidRPr="004779F3">
        <w:rPr>
          <w:rFonts w:ascii="Arial" w:hAnsi="Arial" w:cs="Arial"/>
          <w:sz w:val="22"/>
          <w:szCs w:val="22"/>
        </w:rPr>
        <w:t>(Current written protocols, policies and procedures for delivering our services and responsibilities)</w:t>
      </w:r>
      <w:r w:rsidR="009F3A94" w:rsidRPr="004779F3">
        <w:rPr>
          <w:rFonts w:ascii="Arial" w:hAnsi="Arial" w:cs="Arial"/>
          <w:sz w:val="22"/>
          <w:szCs w:val="22"/>
        </w:rPr>
        <w:t>.</w:t>
      </w:r>
    </w:p>
    <w:p w14:paraId="44A53D02" w14:textId="77777777" w:rsidR="004C1147" w:rsidRPr="004779F3" w:rsidRDefault="004C1147" w:rsidP="004C1147">
      <w:pPr>
        <w:rPr>
          <w:rFonts w:ascii="Arial" w:hAnsi="Arial" w:cs="Arial"/>
          <w:b/>
        </w:rPr>
      </w:pPr>
    </w:p>
    <w:p w14:paraId="122261C7" w14:textId="77777777" w:rsidR="004C1147" w:rsidRPr="00BD2BA3" w:rsidRDefault="004C1147" w:rsidP="004C1147">
      <w:pPr>
        <w:rPr>
          <w:rFonts w:ascii="Arial" w:hAnsi="Arial" w:cs="Arial"/>
          <w:b/>
        </w:rPr>
      </w:pPr>
      <w:r w:rsidRPr="00BD2BA3">
        <w:rPr>
          <w:rFonts w:ascii="Arial" w:hAnsi="Arial" w:cs="Arial"/>
          <w:b/>
        </w:rPr>
        <w:t>Class 6 – Lists and Registers</w:t>
      </w:r>
      <w:r w:rsidR="009F3A94" w:rsidRPr="00BD2BA3">
        <w:rPr>
          <w:rFonts w:ascii="Arial" w:hAnsi="Arial" w:cs="Arial"/>
          <w:b/>
        </w:rPr>
        <w:t>.</w:t>
      </w:r>
    </w:p>
    <w:p w14:paraId="4C0DBFEC" w14:textId="77777777" w:rsidR="004C1147" w:rsidRPr="004779F3" w:rsidRDefault="004C1147" w:rsidP="004C1147">
      <w:pPr>
        <w:rPr>
          <w:rFonts w:ascii="Arial" w:hAnsi="Arial" w:cs="Arial"/>
          <w:sz w:val="22"/>
          <w:szCs w:val="22"/>
        </w:rPr>
      </w:pPr>
      <w:r w:rsidRPr="004779F3">
        <w:rPr>
          <w:rFonts w:ascii="Arial" w:hAnsi="Arial" w:cs="Arial"/>
          <w:sz w:val="22"/>
          <w:szCs w:val="22"/>
        </w:rPr>
        <w:t>(Currently maintained lists and registers only - this does not include the attendance register).</w:t>
      </w:r>
    </w:p>
    <w:p w14:paraId="46889627" w14:textId="77777777" w:rsidR="004C1147" w:rsidRPr="004779F3" w:rsidRDefault="004C1147" w:rsidP="009C7D12">
      <w:pPr>
        <w:rPr>
          <w:rFonts w:ascii="Arial" w:hAnsi="Arial" w:cs="Arial"/>
        </w:rPr>
      </w:pPr>
    </w:p>
    <w:p w14:paraId="00F532B5" w14:textId="77777777" w:rsidR="004C1147" w:rsidRPr="00BD2BA3" w:rsidRDefault="004C1147" w:rsidP="004C1147">
      <w:pPr>
        <w:rPr>
          <w:rFonts w:ascii="Arial" w:hAnsi="Arial" w:cs="Arial"/>
          <w:b/>
        </w:rPr>
      </w:pPr>
      <w:r w:rsidRPr="00BD2BA3">
        <w:rPr>
          <w:rFonts w:ascii="Arial" w:hAnsi="Arial" w:cs="Arial"/>
          <w:b/>
        </w:rPr>
        <w:t>Class 7 – The services we offer</w:t>
      </w:r>
      <w:r w:rsidR="009F3A94" w:rsidRPr="00BD2BA3">
        <w:rPr>
          <w:rFonts w:ascii="Arial" w:hAnsi="Arial" w:cs="Arial"/>
          <w:b/>
        </w:rPr>
        <w:t>.</w:t>
      </w:r>
    </w:p>
    <w:p w14:paraId="59A709BE" w14:textId="77777777" w:rsidR="004C1147" w:rsidRPr="004779F3" w:rsidRDefault="004C1147" w:rsidP="004C1147">
      <w:pPr>
        <w:rPr>
          <w:rFonts w:ascii="Arial" w:hAnsi="Arial" w:cs="Arial"/>
          <w:sz w:val="22"/>
          <w:szCs w:val="22"/>
        </w:rPr>
      </w:pPr>
      <w:r w:rsidRPr="004779F3">
        <w:rPr>
          <w:rFonts w:ascii="Arial" w:hAnsi="Arial" w:cs="Arial"/>
          <w:sz w:val="22"/>
          <w:szCs w:val="22"/>
        </w:rPr>
        <w:t>(Information about the services we offer, including leaflets, guidance and newsletters produced for the public and businesses)</w:t>
      </w:r>
      <w:r w:rsidR="009F3A94" w:rsidRPr="004779F3">
        <w:rPr>
          <w:rFonts w:ascii="Arial" w:hAnsi="Arial" w:cs="Arial"/>
          <w:sz w:val="22"/>
          <w:szCs w:val="22"/>
        </w:rPr>
        <w:t>.</w:t>
      </w:r>
    </w:p>
    <w:p w14:paraId="782D9C82" w14:textId="77777777" w:rsidR="009C7D12" w:rsidRPr="00BD2BA3" w:rsidRDefault="009C7D12" w:rsidP="009C7D12">
      <w:pPr>
        <w:rPr>
          <w:rFonts w:ascii="Arial" w:hAnsi="Arial" w:cs="Arial"/>
        </w:rPr>
      </w:pPr>
    </w:p>
    <w:p w14:paraId="08DA0E68" w14:textId="77777777" w:rsidR="00D00B37" w:rsidRPr="00BD2BA3" w:rsidRDefault="00D00B37" w:rsidP="00D00B37">
      <w:pPr>
        <w:pStyle w:val="BodyTextIndent"/>
        <w:ind w:left="720" w:hanging="720"/>
        <w:jc w:val="left"/>
        <w:rPr>
          <w:i w:val="0"/>
          <w:iCs w:val="0"/>
          <w:sz w:val="24"/>
          <w:szCs w:val="24"/>
        </w:rPr>
      </w:pPr>
    </w:p>
    <w:p w14:paraId="306763E7" w14:textId="15A124B6" w:rsidR="00D00B37" w:rsidRPr="00BD2BA3" w:rsidRDefault="009F3A94" w:rsidP="009F3A94">
      <w:pPr>
        <w:pStyle w:val="BodyTextIndent"/>
        <w:jc w:val="left"/>
        <w:rPr>
          <w:b w:val="0"/>
          <w:i w:val="0"/>
          <w:iCs w:val="0"/>
          <w:sz w:val="24"/>
          <w:szCs w:val="24"/>
        </w:rPr>
      </w:pPr>
      <w:r w:rsidRPr="00BD2BA3">
        <w:rPr>
          <w:i w:val="0"/>
          <w:iCs w:val="0"/>
          <w:sz w:val="24"/>
          <w:szCs w:val="24"/>
        </w:rPr>
        <w:t>Also u</w:t>
      </w:r>
      <w:r w:rsidR="00D00B37" w:rsidRPr="00BD2BA3">
        <w:rPr>
          <w:i w:val="0"/>
          <w:iCs w:val="0"/>
          <w:sz w:val="24"/>
          <w:szCs w:val="24"/>
        </w:rPr>
        <w:t xml:space="preserve">nder section 46 </w:t>
      </w:r>
      <w:r w:rsidR="00D00B37" w:rsidRPr="00BD2BA3">
        <w:rPr>
          <w:b w:val="0"/>
          <w:i w:val="0"/>
          <w:iCs w:val="0"/>
          <w:sz w:val="24"/>
          <w:szCs w:val="24"/>
        </w:rPr>
        <w:t>of the Freedom of Information Act 2000, the Code of Practice</w:t>
      </w:r>
      <w:r w:rsidRPr="00BD2BA3">
        <w:rPr>
          <w:b w:val="0"/>
          <w:i w:val="0"/>
          <w:iCs w:val="0"/>
          <w:sz w:val="24"/>
          <w:szCs w:val="24"/>
        </w:rPr>
        <w:t xml:space="preserve"> </w:t>
      </w:r>
      <w:r w:rsidR="00D00B37" w:rsidRPr="00BD2BA3">
        <w:rPr>
          <w:b w:val="0"/>
          <w:i w:val="0"/>
          <w:iCs w:val="0"/>
          <w:sz w:val="24"/>
          <w:szCs w:val="24"/>
        </w:rPr>
        <w:t xml:space="preserve">states that every authority should have a </w:t>
      </w:r>
      <w:r w:rsidR="00D00B37" w:rsidRPr="00BD2BA3">
        <w:rPr>
          <w:i w:val="0"/>
          <w:iCs w:val="0"/>
          <w:sz w:val="24"/>
          <w:szCs w:val="24"/>
          <w:u w:val="single"/>
        </w:rPr>
        <w:t xml:space="preserve">Records </w:t>
      </w:r>
      <w:r w:rsidRPr="00BD2BA3">
        <w:rPr>
          <w:i w:val="0"/>
          <w:iCs w:val="0"/>
          <w:sz w:val="24"/>
          <w:szCs w:val="24"/>
          <w:u w:val="single"/>
        </w:rPr>
        <w:t>M</w:t>
      </w:r>
      <w:r w:rsidR="00D00B37" w:rsidRPr="00BD2BA3">
        <w:rPr>
          <w:i w:val="0"/>
          <w:iCs w:val="0"/>
          <w:sz w:val="24"/>
          <w:szCs w:val="24"/>
          <w:u w:val="single"/>
        </w:rPr>
        <w:t>anagement Policy</w:t>
      </w:r>
      <w:r w:rsidR="00D00B37" w:rsidRPr="00BD2BA3">
        <w:rPr>
          <w:b w:val="0"/>
          <w:i w:val="0"/>
          <w:iCs w:val="0"/>
          <w:sz w:val="24"/>
          <w:szCs w:val="24"/>
        </w:rPr>
        <w:t xml:space="preserve"> in place. (See </w:t>
      </w:r>
      <w:hyperlink r:id="rId11" w:history="1">
        <w:r w:rsidR="00673495" w:rsidRPr="00673495">
          <w:rPr>
            <w:rStyle w:val="Hyperlink"/>
            <w:b w:val="0"/>
            <w:i w:val="0"/>
            <w:iCs w:val="0"/>
            <w:sz w:val="24"/>
            <w:szCs w:val="24"/>
          </w:rPr>
          <w:t>Records management - KELSI</w:t>
        </w:r>
      </w:hyperlink>
      <w:r w:rsidR="00673495">
        <w:rPr>
          <w:b w:val="0"/>
          <w:i w:val="0"/>
          <w:iCs w:val="0"/>
          <w:sz w:val="24"/>
          <w:szCs w:val="24"/>
        </w:rPr>
        <w:t xml:space="preserve"> and </w:t>
      </w:r>
      <w:hyperlink r:id="rId12" w:history="1">
        <w:r w:rsidR="00673495" w:rsidRPr="00673495">
          <w:rPr>
            <w:rStyle w:val="Hyperlink"/>
            <w:b w:val="0"/>
            <w:i w:val="0"/>
            <w:iCs w:val="0"/>
            <w:sz w:val="24"/>
            <w:szCs w:val="24"/>
          </w:rPr>
          <w:t>The Information Management Toolkit</w:t>
        </w:r>
      </w:hyperlink>
      <w:r w:rsidR="00673495">
        <w:rPr>
          <w:b w:val="0"/>
          <w:i w:val="0"/>
          <w:iCs w:val="0"/>
          <w:sz w:val="24"/>
          <w:szCs w:val="24"/>
        </w:rPr>
        <w:t>, which contains the Record Retention Schedule for Shools</w:t>
      </w:r>
      <w:r w:rsidR="00D00B37" w:rsidRPr="00BD2BA3">
        <w:rPr>
          <w:b w:val="0"/>
          <w:i w:val="0"/>
          <w:iCs w:val="0"/>
          <w:sz w:val="24"/>
          <w:szCs w:val="24"/>
        </w:rPr>
        <w:t>).</w:t>
      </w:r>
    </w:p>
    <w:p w14:paraId="097070A2" w14:textId="77777777" w:rsidR="00D00B37" w:rsidRPr="00BD2BA3" w:rsidRDefault="00D00B37" w:rsidP="00D00B37">
      <w:pPr>
        <w:pStyle w:val="BodyTextIndent"/>
        <w:ind w:left="720" w:hanging="720"/>
        <w:jc w:val="left"/>
        <w:rPr>
          <w:i w:val="0"/>
          <w:iCs w:val="0"/>
          <w:sz w:val="24"/>
          <w:szCs w:val="24"/>
        </w:rPr>
      </w:pPr>
    </w:p>
    <w:p w14:paraId="399DB6EA" w14:textId="77777777" w:rsidR="00D00B37" w:rsidRPr="00BD2BA3" w:rsidRDefault="00D00B37" w:rsidP="00D00B37">
      <w:pPr>
        <w:pStyle w:val="BodyTextIndent"/>
        <w:ind w:left="720" w:hanging="720"/>
        <w:jc w:val="left"/>
        <w:rPr>
          <w:i w:val="0"/>
          <w:iCs w:val="0"/>
          <w:sz w:val="24"/>
          <w:szCs w:val="24"/>
        </w:rPr>
      </w:pPr>
    </w:p>
    <w:p w14:paraId="727F1475" w14:textId="77777777" w:rsidR="004779F3" w:rsidRDefault="00E433CF" w:rsidP="00D00B37">
      <w:pPr>
        <w:pStyle w:val="BodyTextIndent"/>
        <w:ind w:left="720" w:hanging="720"/>
        <w:jc w:val="left"/>
        <w:rPr>
          <w:i w:val="0"/>
          <w:iCs w:val="0"/>
          <w:sz w:val="24"/>
          <w:szCs w:val="24"/>
        </w:rPr>
      </w:pPr>
      <w:r w:rsidRPr="00BD2BA3">
        <w:rPr>
          <w:i w:val="0"/>
          <w:iCs w:val="0"/>
          <w:sz w:val="24"/>
          <w:szCs w:val="24"/>
        </w:rPr>
        <w:t>4.</w:t>
      </w:r>
      <w:r w:rsidRPr="00BD2BA3">
        <w:rPr>
          <w:i w:val="0"/>
          <w:iCs w:val="0"/>
          <w:sz w:val="24"/>
          <w:szCs w:val="24"/>
        </w:rPr>
        <w:tab/>
        <w:t>How to request information</w:t>
      </w:r>
    </w:p>
    <w:p w14:paraId="1040CA76" w14:textId="77777777" w:rsidR="00E433CF" w:rsidRPr="00BD2BA3" w:rsidRDefault="00E433CF" w:rsidP="00D00B37">
      <w:pPr>
        <w:pStyle w:val="BodyTextIndent"/>
        <w:ind w:left="720" w:hanging="720"/>
        <w:jc w:val="left"/>
        <w:rPr>
          <w:b w:val="0"/>
          <w:i w:val="0"/>
          <w:iCs w:val="0"/>
          <w:sz w:val="24"/>
          <w:szCs w:val="24"/>
        </w:rPr>
      </w:pPr>
      <w:r w:rsidRPr="00BD2BA3">
        <w:rPr>
          <w:sz w:val="24"/>
          <w:szCs w:val="24"/>
        </w:rPr>
        <w:t xml:space="preserve"> </w:t>
      </w:r>
    </w:p>
    <w:p w14:paraId="20A3D162" w14:textId="77777777" w:rsidR="00E433CF" w:rsidRPr="00BD2BA3" w:rsidRDefault="00E433CF" w:rsidP="005E57B5">
      <w:pPr>
        <w:pStyle w:val="NormalWeb"/>
        <w:spacing w:before="0" w:after="240"/>
        <w:rPr>
          <w:rFonts w:ascii="Arial" w:hAnsi="Arial" w:cs="Arial"/>
        </w:rPr>
      </w:pPr>
      <w:r w:rsidRPr="00BD2BA3">
        <w:rPr>
          <w:rFonts w:ascii="Arial" w:hAnsi="Arial" w:cs="Arial"/>
        </w:rPr>
        <w:t xml:space="preserve">If you require a paper version of any of the documents within the scheme, please contact </w:t>
      </w:r>
      <w:r w:rsidR="00D3405C">
        <w:rPr>
          <w:rFonts w:ascii="Arial" w:hAnsi="Arial" w:cs="Arial"/>
        </w:rPr>
        <w:t xml:space="preserve">the school by telephone, email </w:t>
      </w:r>
      <w:r w:rsidRPr="00BD2BA3">
        <w:rPr>
          <w:rFonts w:ascii="Arial" w:hAnsi="Arial" w:cs="Arial"/>
        </w:rPr>
        <w:t>or letter. Contact details are set out below.</w:t>
      </w:r>
    </w:p>
    <w:p w14:paraId="47A45F23" w14:textId="77777777" w:rsidR="00E433CF" w:rsidRPr="00BD2BA3" w:rsidRDefault="00E433CF" w:rsidP="005E57B5">
      <w:pPr>
        <w:pStyle w:val="NormalWeb"/>
        <w:spacing w:before="60" w:after="60"/>
        <w:rPr>
          <w:rFonts w:ascii="Arial" w:hAnsi="Arial" w:cs="Arial"/>
          <w:b/>
          <w:bCs/>
        </w:rPr>
      </w:pPr>
      <w:r w:rsidRPr="00BD2BA3">
        <w:rPr>
          <w:rFonts w:ascii="Arial" w:hAnsi="Arial" w:cs="Arial"/>
        </w:rPr>
        <w:t>Email:</w:t>
      </w:r>
      <w:r w:rsidRPr="00BD2BA3">
        <w:rPr>
          <w:rFonts w:ascii="Arial" w:hAnsi="Arial" w:cs="Arial"/>
          <w:b/>
          <w:bCs/>
        </w:rPr>
        <w:t xml:space="preserve"> office@stocks-green.kent.sch.uk</w:t>
      </w:r>
    </w:p>
    <w:p w14:paraId="07E2A6F2" w14:textId="77777777" w:rsidR="00E433CF" w:rsidRPr="004779F3" w:rsidRDefault="00E433CF" w:rsidP="005E57B5">
      <w:pPr>
        <w:pStyle w:val="NormalWeb"/>
        <w:spacing w:before="60" w:after="60"/>
        <w:rPr>
          <w:rFonts w:ascii="Arial" w:hAnsi="Arial" w:cs="Arial"/>
          <w:b/>
          <w:bCs/>
        </w:rPr>
      </w:pPr>
      <w:r w:rsidRPr="00BD2BA3">
        <w:rPr>
          <w:rFonts w:ascii="Arial" w:hAnsi="Arial" w:cs="Arial"/>
        </w:rPr>
        <w:t xml:space="preserve">Tel: </w:t>
      </w:r>
      <w:r w:rsidR="004779F3">
        <w:rPr>
          <w:rFonts w:ascii="Arial" w:hAnsi="Arial" w:cs="Arial"/>
          <w:b/>
          <w:bCs/>
        </w:rPr>
        <w:t>01732 832758</w:t>
      </w:r>
    </w:p>
    <w:p w14:paraId="1D2B549A" w14:textId="77777777" w:rsidR="00E433CF" w:rsidRPr="00BD2BA3" w:rsidRDefault="00E433CF" w:rsidP="005E57B5">
      <w:pPr>
        <w:pStyle w:val="NormalWeb"/>
        <w:spacing w:before="60" w:after="240"/>
        <w:rPr>
          <w:rFonts w:ascii="Arial" w:hAnsi="Arial" w:cs="Arial"/>
        </w:rPr>
      </w:pPr>
      <w:r w:rsidRPr="00BD2BA3">
        <w:rPr>
          <w:rFonts w:ascii="Arial" w:hAnsi="Arial" w:cs="Arial"/>
        </w:rPr>
        <w:t xml:space="preserve">Contact Address: </w:t>
      </w:r>
      <w:r w:rsidRPr="00BD2BA3">
        <w:rPr>
          <w:rFonts w:ascii="Arial" w:hAnsi="Arial" w:cs="Arial"/>
          <w:b/>
          <w:bCs/>
        </w:rPr>
        <w:t>The School Office, Stocks Green Primary School, Leigh Road, Hildenborough, Tonbridge , Kent TN11 9AE.</w:t>
      </w:r>
    </w:p>
    <w:p w14:paraId="225964C0" w14:textId="77777777" w:rsidR="00E433CF" w:rsidRPr="00BD2BA3" w:rsidRDefault="00E433CF" w:rsidP="005E57B5">
      <w:pPr>
        <w:pStyle w:val="NormalWeb"/>
        <w:spacing w:before="0" w:after="240"/>
        <w:rPr>
          <w:rFonts w:ascii="Arial" w:hAnsi="Arial" w:cs="Arial"/>
        </w:rPr>
      </w:pPr>
      <w:r w:rsidRPr="00BD2BA3">
        <w:rPr>
          <w:rFonts w:ascii="Arial" w:hAnsi="Arial" w:cs="Arial"/>
        </w:rPr>
        <w:t xml:space="preserve">To help us process your request quickly, please clearly mark any correspondence </w:t>
      </w:r>
      <w:r w:rsidRPr="00BD2BA3">
        <w:rPr>
          <w:rFonts w:ascii="Arial" w:hAnsi="Arial" w:cs="Arial"/>
          <w:b/>
          <w:bCs/>
        </w:rPr>
        <w:t>“PUBLICATION SCHEME REQUEST</w:t>
      </w:r>
      <w:r w:rsidRPr="00BD2BA3">
        <w:rPr>
          <w:rFonts w:ascii="Arial" w:hAnsi="Arial" w:cs="Arial"/>
        </w:rPr>
        <w:t>” (in CAPITALS please)</w:t>
      </w:r>
    </w:p>
    <w:p w14:paraId="5A7AD431" w14:textId="77777777" w:rsidR="00D00B37" w:rsidRPr="00BD2BA3" w:rsidRDefault="00E433CF" w:rsidP="005E57B5">
      <w:pPr>
        <w:pStyle w:val="NormalWeb"/>
        <w:spacing w:before="0" w:after="240"/>
        <w:rPr>
          <w:rFonts w:ascii="Arial" w:hAnsi="Arial" w:cs="Arial"/>
        </w:rPr>
      </w:pPr>
      <w:r w:rsidRPr="00BD2BA3">
        <w:rPr>
          <w:rFonts w:ascii="Arial" w:hAnsi="Arial" w:cs="Arial"/>
        </w:rPr>
        <w:t xml:space="preserve">If the information you’re looking for isn’t available via the scheme you can still contact the school to ask if we have it. </w:t>
      </w:r>
    </w:p>
    <w:p w14:paraId="352B4FB7" w14:textId="77777777" w:rsidR="008E5D50" w:rsidRPr="00BD2BA3" w:rsidRDefault="008E5D50" w:rsidP="005E57B5">
      <w:pPr>
        <w:pStyle w:val="NormalWeb"/>
        <w:spacing w:before="0" w:after="240"/>
        <w:rPr>
          <w:rFonts w:ascii="Arial" w:hAnsi="Arial" w:cs="Arial"/>
        </w:rPr>
      </w:pPr>
      <w:r w:rsidRPr="00BD2BA3">
        <w:rPr>
          <w:rFonts w:ascii="Arial" w:hAnsi="Arial" w:cs="Arial"/>
          <w:b/>
        </w:rPr>
        <w:t xml:space="preserve">5. </w:t>
      </w:r>
      <w:r w:rsidRPr="00BD2BA3">
        <w:rPr>
          <w:rFonts w:ascii="Arial" w:hAnsi="Arial" w:cs="Arial"/>
          <w:b/>
        </w:rPr>
        <w:tab/>
        <w:t xml:space="preserve">If </w:t>
      </w:r>
      <w:r w:rsidR="009F3A94" w:rsidRPr="00BD2BA3">
        <w:rPr>
          <w:rFonts w:ascii="Arial" w:hAnsi="Arial" w:cs="Arial"/>
          <w:b/>
        </w:rPr>
        <w:t>we</w:t>
      </w:r>
      <w:r w:rsidRPr="00BD2BA3">
        <w:rPr>
          <w:rFonts w:ascii="Arial" w:hAnsi="Arial" w:cs="Arial"/>
          <w:b/>
        </w:rPr>
        <w:t xml:space="preserve"> receive a request for information.</w:t>
      </w:r>
    </w:p>
    <w:p w14:paraId="599DF93E" w14:textId="77777777" w:rsidR="008E5D50" w:rsidRPr="00BD2BA3" w:rsidRDefault="009F3A94" w:rsidP="008E5D50">
      <w:pPr>
        <w:spacing w:before="100" w:beforeAutospacing="1" w:after="100" w:afterAutospacing="1"/>
        <w:rPr>
          <w:rFonts w:ascii="Arial" w:hAnsi="Arial" w:cs="Arial"/>
        </w:rPr>
      </w:pPr>
      <w:r w:rsidRPr="00BD2BA3">
        <w:rPr>
          <w:rFonts w:ascii="Arial" w:hAnsi="Arial" w:cs="Arial"/>
        </w:rPr>
        <w:t>Everyone</w:t>
      </w:r>
      <w:r w:rsidR="008E5D50" w:rsidRPr="00BD2BA3">
        <w:rPr>
          <w:rFonts w:ascii="Arial" w:hAnsi="Arial" w:cs="Arial"/>
        </w:rPr>
        <w:t xml:space="preserve"> has a right to request information from a public authority. </w:t>
      </w:r>
      <w:r w:rsidR="0078663D">
        <w:rPr>
          <w:rFonts w:ascii="Arial" w:hAnsi="Arial" w:cs="Arial"/>
        </w:rPr>
        <w:t>Stocks Green Primary School</w:t>
      </w:r>
      <w:r w:rsidR="008E5D50" w:rsidRPr="00BD2BA3">
        <w:rPr>
          <w:rFonts w:ascii="Arial" w:hAnsi="Arial" w:cs="Arial"/>
        </w:rPr>
        <w:t xml:space="preserve"> have two separate duties when responding to these requests:</w:t>
      </w:r>
    </w:p>
    <w:p w14:paraId="1C6FB098" w14:textId="77777777" w:rsidR="008E5D50" w:rsidRPr="00BD2BA3" w:rsidRDefault="008E5D50" w:rsidP="008E5D50">
      <w:pPr>
        <w:numPr>
          <w:ilvl w:val="0"/>
          <w:numId w:val="20"/>
        </w:numPr>
        <w:rPr>
          <w:rFonts w:ascii="Arial" w:hAnsi="Arial" w:cs="Arial"/>
        </w:rPr>
      </w:pPr>
      <w:r w:rsidRPr="00BD2BA3">
        <w:rPr>
          <w:rFonts w:ascii="Arial" w:hAnsi="Arial" w:cs="Arial"/>
        </w:rPr>
        <w:lastRenderedPageBreak/>
        <w:t xml:space="preserve">to tell the applicant whether </w:t>
      </w:r>
      <w:r w:rsidR="0078663D">
        <w:rPr>
          <w:rFonts w:ascii="Arial" w:hAnsi="Arial" w:cs="Arial"/>
        </w:rPr>
        <w:t>Stocks Green Primary School</w:t>
      </w:r>
      <w:r w:rsidRPr="00BD2BA3">
        <w:rPr>
          <w:rFonts w:ascii="Arial" w:hAnsi="Arial" w:cs="Arial"/>
        </w:rPr>
        <w:t xml:space="preserve"> hold any information falling within the scope of their request; and</w:t>
      </w:r>
    </w:p>
    <w:p w14:paraId="03D66E5F" w14:textId="77777777" w:rsidR="008E5D50" w:rsidRPr="00BD2BA3" w:rsidRDefault="008E5D50" w:rsidP="008E5D50">
      <w:pPr>
        <w:numPr>
          <w:ilvl w:val="0"/>
          <w:numId w:val="20"/>
        </w:numPr>
        <w:rPr>
          <w:rFonts w:ascii="Arial" w:hAnsi="Arial" w:cs="Arial"/>
        </w:rPr>
      </w:pPr>
      <w:r w:rsidRPr="00BD2BA3">
        <w:rPr>
          <w:rFonts w:ascii="Arial" w:hAnsi="Arial" w:cs="Arial"/>
        </w:rPr>
        <w:t>to provide that information.</w:t>
      </w:r>
    </w:p>
    <w:p w14:paraId="5454D9FF" w14:textId="77777777" w:rsidR="008E5D50" w:rsidRPr="00BD2BA3" w:rsidRDefault="0078663D" w:rsidP="008E5D50">
      <w:pPr>
        <w:spacing w:before="100" w:beforeAutospacing="1" w:after="100" w:afterAutospacing="1"/>
        <w:rPr>
          <w:rFonts w:ascii="Arial" w:hAnsi="Arial" w:cs="Arial"/>
        </w:rPr>
      </w:pPr>
      <w:r>
        <w:rPr>
          <w:rFonts w:ascii="Arial" w:hAnsi="Arial" w:cs="Arial"/>
        </w:rPr>
        <w:t>Stocks Green Primary School</w:t>
      </w:r>
      <w:r w:rsidR="008E5D50" w:rsidRPr="00BD2BA3">
        <w:rPr>
          <w:rFonts w:ascii="Arial" w:hAnsi="Arial" w:cs="Arial"/>
        </w:rPr>
        <w:t xml:space="preserve"> </w:t>
      </w:r>
      <w:r w:rsidR="006171B3" w:rsidRPr="00BD2BA3">
        <w:rPr>
          <w:rFonts w:ascii="Arial" w:hAnsi="Arial" w:cs="Arial"/>
        </w:rPr>
        <w:t xml:space="preserve">will </w:t>
      </w:r>
      <w:r w:rsidR="008E5D50" w:rsidRPr="00BD2BA3">
        <w:rPr>
          <w:rFonts w:ascii="Arial" w:hAnsi="Arial" w:cs="Arial"/>
        </w:rPr>
        <w:t>respond to a request</w:t>
      </w:r>
      <w:r w:rsidR="006171B3" w:rsidRPr="00BD2BA3">
        <w:rPr>
          <w:rFonts w:ascii="Arial" w:hAnsi="Arial" w:cs="Arial"/>
        </w:rPr>
        <w:t xml:space="preserve"> within 20 working days (from date of receipt).</w:t>
      </w:r>
    </w:p>
    <w:p w14:paraId="563C0146" w14:textId="77777777" w:rsidR="008E5D50" w:rsidRPr="00BD2BA3" w:rsidRDefault="008E5D50" w:rsidP="008E5D50">
      <w:pPr>
        <w:spacing w:before="100" w:beforeAutospacing="1" w:after="100" w:afterAutospacing="1"/>
        <w:rPr>
          <w:rFonts w:ascii="Arial" w:hAnsi="Arial" w:cs="Arial"/>
        </w:rPr>
      </w:pPr>
      <w:r w:rsidRPr="00BD2BA3">
        <w:rPr>
          <w:rFonts w:ascii="Arial" w:hAnsi="Arial" w:cs="Arial"/>
        </w:rPr>
        <w:t>For a request to be valid under the Freedom of Information Act it must be in writing, but requesters do not have to mention the Act or direct their request to a designated member of staff. Any letter or email to a public authority asking for information is a request for recorded information under the Act.</w:t>
      </w:r>
    </w:p>
    <w:p w14:paraId="5709BB03" w14:textId="77777777" w:rsidR="008E5D50" w:rsidRPr="00BD2BA3" w:rsidRDefault="0078663D" w:rsidP="008E5D50">
      <w:pPr>
        <w:spacing w:before="100" w:beforeAutospacing="1" w:after="100" w:afterAutospacing="1"/>
        <w:rPr>
          <w:rFonts w:ascii="Arial" w:hAnsi="Arial" w:cs="Arial"/>
        </w:rPr>
      </w:pPr>
      <w:r>
        <w:rPr>
          <w:rFonts w:ascii="Arial" w:hAnsi="Arial" w:cs="Arial"/>
        </w:rPr>
        <w:t>Stocks Green Primary School</w:t>
      </w:r>
      <w:r w:rsidR="006171B3" w:rsidRPr="00BD2BA3">
        <w:rPr>
          <w:rFonts w:ascii="Arial" w:hAnsi="Arial" w:cs="Arial"/>
        </w:rPr>
        <w:t xml:space="preserve"> don’t</w:t>
      </w:r>
      <w:r w:rsidR="008E5D50" w:rsidRPr="00BD2BA3">
        <w:rPr>
          <w:rFonts w:ascii="Arial" w:hAnsi="Arial" w:cs="Arial"/>
        </w:rPr>
        <w:t xml:space="preserve"> have to treat every enquiry formally as a request under the Act. </w:t>
      </w:r>
      <w:r w:rsidR="006171B3" w:rsidRPr="00BD2BA3">
        <w:rPr>
          <w:rFonts w:ascii="Arial" w:hAnsi="Arial" w:cs="Arial"/>
        </w:rPr>
        <w:t>Sometimes it can dealt with as a</w:t>
      </w:r>
      <w:r w:rsidR="008E5D50" w:rsidRPr="00BD2BA3">
        <w:rPr>
          <w:rFonts w:ascii="Arial" w:hAnsi="Arial" w:cs="Arial"/>
        </w:rPr>
        <w:t xml:space="preserve"> normal customer enquiry under our usual customer service procedures, for example, if a member of the public wants to know whether </w:t>
      </w:r>
      <w:r w:rsidR="006171B3" w:rsidRPr="00BD2BA3">
        <w:rPr>
          <w:rFonts w:ascii="Arial" w:hAnsi="Arial" w:cs="Arial"/>
        </w:rPr>
        <w:t>we have</w:t>
      </w:r>
      <w:r w:rsidR="008E5D50" w:rsidRPr="00BD2BA3">
        <w:rPr>
          <w:rFonts w:ascii="Arial" w:hAnsi="Arial" w:cs="Arial"/>
        </w:rPr>
        <w:t xml:space="preserve"> a space for their child. The provisions of the Act need to come into force only if:</w:t>
      </w:r>
    </w:p>
    <w:p w14:paraId="2B58411A" w14:textId="77777777" w:rsidR="008E5D50" w:rsidRPr="00BD2BA3" w:rsidRDefault="006171B3" w:rsidP="008E5D50">
      <w:pPr>
        <w:numPr>
          <w:ilvl w:val="0"/>
          <w:numId w:val="21"/>
        </w:numPr>
        <w:rPr>
          <w:rFonts w:ascii="Arial" w:hAnsi="Arial" w:cs="Arial"/>
        </w:rPr>
      </w:pPr>
      <w:r w:rsidRPr="00BD2BA3">
        <w:rPr>
          <w:rFonts w:ascii="Arial" w:hAnsi="Arial" w:cs="Arial"/>
        </w:rPr>
        <w:t>we</w:t>
      </w:r>
      <w:r w:rsidR="008E5D50" w:rsidRPr="00BD2BA3">
        <w:rPr>
          <w:rFonts w:ascii="Arial" w:hAnsi="Arial" w:cs="Arial"/>
        </w:rPr>
        <w:t xml:space="preserve"> cannot provide the requested information straight away; or</w:t>
      </w:r>
    </w:p>
    <w:p w14:paraId="73C64235" w14:textId="77777777" w:rsidR="008E5D50" w:rsidRPr="00BD2BA3" w:rsidRDefault="008E5D50" w:rsidP="008E5D50">
      <w:pPr>
        <w:numPr>
          <w:ilvl w:val="0"/>
          <w:numId w:val="21"/>
        </w:numPr>
        <w:rPr>
          <w:rFonts w:ascii="Arial" w:hAnsi="Arial" w:cs="Arial"/>
        </w:rPr>
      </w:pPr>
      <w:r w:rsidRPr="00BD2BA3">
        <w:rPr>
          <w:rFonts w:ascii="Arial" w:hAnsi="Arial" w:cs="Arial"/>
        </w:rPr>
        <w:t>the requester makes it clear they expect a response under the Act.</w:t>
      </w:r>
    </w:p>
    <w:p w14:paraId="17E6DB33" w14:textId="77777777" w:rsidR="008E5D50" w:rsidRPr="00BD2BA3" w:rsidRDefault="008E5D50" w:rsidP="008E5D50">
      <w:pPr>
        <w:spacing w:before="100" w:beforeAutospacing="1" w:after="100" w:afterAutospacing="1"/>
        <w:rPr>
          <w:rFonts w:ascii="Arial" w:hAnsi="Arial" w:cs="Arial"/>
        </w:rPr>
      </w:pPr>
      <w:r w:rsidRPr="00BD2BA3">
        <w:rPr>
          <w:rFonts w:ascii="Arial" w:hAnsi="Arial" w:cs="Arial"/>
        </w:rPr>
        <w:t xml:space="preserve">When </w:t>
      </w:r>
      <w:r w:rsidR="00807F1F" w:rsidRPr="00BD2BA3">
        <w:rPr>
          <w:rFonts w:ascii="Arial" w:hAnsi="Arial" w:cs="Arial"/>
        </w:rPr>
        <w:t>we</w:t>
      </w:r>
      <w:r w:rsidRPr="00BD2BA3">
        <w:rPr>
          <w:rFonts w:ascii="Arial" w:hAnsi="Arial" w:cs="Arial"/>
        </w:rPr>
        <w:t xml:space="preserve"> receive a request, </w:t>
      </w:r>
      <w:r w:rsidR="006171B3" w:rsidRPr="00BD2BA3">
        <w:rPr>
          <w:rFonts w:ascii="Arial" w:hAnsi="Arial" w:cs="Arial"/>
        </w:rPr>
        <w:t xml:space="preserve">we will </w:t>
      </w:r>
      <w:r w:rsidRPr="00BD2BA3">
        <w:rPr>
          <w:rFonts w:ascii="Arial" w:hAnsi="Arial" w:cs="Arial"/>
        </w:rPr>
        <w:t xml:space="preserve">read it carefully to make sure </w:t>
      </w:r>
      <w:r w:rsidR="00807F1F" w:rsidRPr="00BD2BA3">
        <w:rPr>
          <w:rFonts w:ascii="Arial" w:hAnsi="Arial" w:cs="Arial"/>
        </w:rPr>
        <w:t>we</w:t>
      </w:r>
      <w:r w:rsidRPr="00BD2BA3">
        <w:rPr>
          <w:rFonts w:ascii="Arial" w:hAnsi="Arial" w:cs="Arial"/>
        </w:rPr>
        <w:t xml:space="preserve"> know what is being asked for. </w:t>
      </w:r>
      <w:r w:rsidR="0078663D">
        <w:rPr>
          <w:rFonts w:ascii="Arial" w:hAnsi="Arial" w:cs="Arial"/>
        </w:rPr>
        <w:t>Stocks Green Primary School</w:t>
      </w:r>
      <w:r w:rsidR="00807F1F" w:rsidRPr="00BD2BA3">
        <w:rPr>
          <w:rFonts w:ascii="Arial" w:hAnsi="Arial" w:cs="Arial"/>
        </w:rPr>
        <w:t xml:space="preserve"> </w:t>
      </w:r>
      <w:r w:rsidRPr="00BD2BA3">
        <w:rPr>
          <w:rFonts w:ascii="Arial" w:hAnsi="Arial" w:cs="Arial"/>
        </w:rPr>
        <w:t xml:space="preserve">must not give the requestor information </w:t>
      </w:r>
      <w:r w:rsidR="00807F1F" w:rsidRPr="00BD2BA3">
        <w:rPr>
          <w:rFonts w:ascii="Arial" w:hAnsi="Arial" w:cs="Arial"/>
        </w:rPr>
        <w:t>we</w:t>
      </w:r>
      <w:r w:rsidRPr="00BD2BA3">
        <w:rPr>
          <w:rFonts w:ascii="Arial" w:hAnsi="Arial" w:cs="Arial"/>
        </w:rPr>
        <w:t xml:space="preserve"> think may be helpful; </w:t>
      </w:r>
      <w:r w:rsidR="00807F1F" w:rsidRPr="00BD2BA3">
        <w:rPr>
          <w:rFonts w:ascii="Arial" w:hAnsi="Arial" w:cs="Arial"/>
        </w:rPr>
        <w:t>we</w:t>
      </w:r>
      <w:r w:rsidRPr="00BD2BA3">
        <w:rPr>
          <w:rFonts w:ascii="Arial" w:hAnsi="Arial" w:cs="Arial"/>
        </w:rPr>
        <w:t xml:space="preserve"> must consider all the information that falls within the scope of the request, so </w:t>
      </w:r>
      <w:r w:rsidR="006171B3" w:rsidRPr="00BD2BA3">
        <w:rPr>
          <w:rFonts w:ascii="Arial" w:hAnsi="Arial" w:cs="Arial"/>
        </w:rPr>
        <w:t xml:space="preserve">we must </w:t>
      </w:r>
      <w:r w:rsidRPr="00BD2BA3">
        <w:rPr>
          <w:rFonts w:ascii="Arial" w:hAnsi="Arial" w:cs="Arial"/>
        </w:rPr>
        <w:t>identify this first.  </w:t>
      </w:r>
      <w:r w:rsidR="00807F1F" w:rsidRPr="00BD2BA3">
        <w:rPr>
          <w:rFonts w:ascii="Arial" w:hAnsi="Arial" w:cs="Arial"/>
        </w:rPr>
        <w:t>We will a</w:t>
      </w:r>
      <w:r w:rsidRPr="00BD2BA3">
        <w:rPr>
          <w:rFonts w:ascii="Arial" w:hAnsi="Arial" w:cs="Arial"/>
        </w:rPr>
        <w:t xml:space="preserve">lways consider contacting the applicant to check that </w:t>
      </w:r>
      <w:r w:rsidR="00807F1F" w:rsidRPr="00BD2BA3">
        <w:rPr>
          <w:rFonts w:ascii="Arial" w:hAnsi="Arial" w:cs="Arial"/>
        </w:rPr>
        <w:t>we</w:t>
      </w:r>
      <w:r w:rsidRPr="00BD2BA3">
        <w:rPr>
          <w:rFonts w:ascii="Arial" w:hAnsi="Arial" w:cs="Arial"/>
        </w:rPr>
        <w:t xml:space="preserve"> have understood their request correctly.</w:t>
      </w:r>
    </w:p>
    <w:p w14:paraId="0E73F565" w14:textId="77777777" w:rsidR="008E5D50" w:rsidRPr="00BD2BA3" w:rsidRDefault="00807F1F" w:rsidP="008E5D50">
      <w:pPr>
        <w:spacing w:before="100" w:beforeAutospacing="1" w:after="100" w:afterAutospacing="1"/>
        <w:rPr>
          <w:rFonts w:ascii="Arial" w:hAnsi="Arial" w:cs="Arial"/>
        </w:rPr>
      </w:pPr>
      <w:r w:rsidRPr="00BD2BA3">
        <w:rPr>
          <w:rFonts w:ascii="Arial" w:hAnsi="Arial" w:cs="Arial"/>
        </w:rPr>
        <w:t>We</w:t>
      </w:r>
      <w:r w:rsidR="008E5D50" w:rsidRPr="00BD2BA3">
        <w:rPr>
          <w:rFonts w:ascii="Arial" w:hAnsi="Arial" w:cs="Arial"/>
        </w:rPr>
        <w:t xml:space="preserve"> </w:t>
      </w:r>
      <w:r w:rsidR="006171B3" w:rsidRPr="00BD2BA3">
        <w:rPr>
          <w:rFonts w:ascii="Arial" w:hAnsi="Arial" w:cs="Arial"/>
        </w:rPr>
        <w:t>will</w:t>
      </w:r>
      <w:r w:rsidR="008E5D50" w:rsidRPr="00BD2BA3">
        <w:rPr>
          <w:rFonts w:ascii="Arial" w:hAnsi="Arial" w:cs="Arial"/>
        </w:rPr>
        <w:t xml:space="preserve"> read a request objectively. </w:t>
      </w:r>
      <w:r w:rsidRPr="00BD2BA3">
        <w:rPr>
          <w:rFonts w:ascii="Arial" w:hAnsi="Arial" w:cs="Arial"/>
        </w:rPr>
        <w:t>We will</w:t>
      </w:r>
      <w:r w:rsidR="008E5D50" w:rsidRPr="00BD2BA3">
        <w:rPr>
          <w:rFonts w:ascii="Arial" w:hAnsi="Arial" w:cs="Arial"/>
        </w:rPr>
        <w:t xml:space="preserve"> not get diverted by the tone of the language the requester has used, </w:t>
      </w:r>
      <w:r w:rsidRPr="00BD2BA3">
        <w:rPr>
          <w:rFonts w:ascii="Arial" w:hAnsi="Arial" w:cs="Arial"/>
        </w:rPr>
        <w:t>our</w:t>
      </w:r>
      <w:r w:rsidR="008E5D50" w:rsidRPr="00BD2BA3">
        <w:rPr>
          <w:rFonts w:ascii="Arial" w:hAnsi="Arial" w:cs="Arial"/>
        </w:rPr>
        <w:t xml:space="preserve"> previous experience of them (unless they explicitly refer </w:t>
      </w:r>
      <w:r w:rsidR="006171B3" w:rsidRPr="00BD2BA3">
        <w:rPr>
          <w:rFonts w:ascii="Arial" w:hAnsi="Arial" w:cs="Arial"/>
        </w:rPr>
        <w:t>us</w:t>
      </w:r>
      <w:r w:rsidR="008E5D50" w:rsidRPr="00BD2BA3">
        <w:rPr>
          <w:rFonts w:ascii="Arial" w:hAnsi="Arial" w:cs="Arial"/>
        </w:rPr>
        <w:t xml:space="preserve"> to this) or what </w:t>
      </w:r>
      <w:r w:rsidRPr="00BD2BA3">
        <w:rPr>
          <w:rFonts w:ascii="Arial" w:hAnsi="Arial" w:cs="Arial"/>
        </w:rPr>
        <w:t>we</w:t>
      </w:r>
      <w:r w:rsidR="008E5D50" w:rsidRPr="00BD2BA3">
        <w:rPr>
          <w:rFonts w:ascii="Arial" w:hAnsi="Arial" w:cs="Arial"/>
        </w:rPr>
        <w:t xml:space="preserve"> think they would be most interested in.</w:t>
      </w:r>
    </w:p>
    <w:p w14:paraId="1199CA35" w14:textId="77777777" w:rsidR="008E5D50" w:rsidRPr="00BD2BA3" w:rsidRDefault="008E5D50" w:rsidP="008E5D50">
      <w:pPr>
        <w:spacing w:before="100" w:beforeAutospacing="1" w:after="100" w:afterAutospacing="1"/>
        <w:rPr>
          <w:rFonts w:ascii="Arial" w:hAnsi="Arial" w:cs="Arial"/>
        </w:rPr>
      </w:pPr>
      <w:r w:rsidRPr="00BD2BA3">
        <w:rPr>
          <w:rFonts w:ascii="Arial" w:hAnsi="Arial" w:cs="Arial"/>
        </w:rPr>
        <w:t xml:space="preserve">If </w:t>
      </w:r>
      <w:r w:rsidR="0078663D">
        <w:rPr>
          <w:rFonts w:ascii="Arial" w:hAnsi="Arial" w:cs="Arial"/>
        </w:rPr>
        <w:t>Stocks Green Primary School</w:t>
      </w:r>
      <w:r w:rsidRPr="00BD2BA3">
        <w:rPr>
          <w:rFonts w:ascii="Arial" w:hAnsi="Arial" w:cs="Arial"/>
        </w:rPr>
        <w:t xml:space="preserve"> can't answer the request because </w:t>
      </w:r>
      <w:r w:rsidR="00807F1F" w:rsidRPr="00BD2BA3">
        <w:rPr>
          <w:rFonts w:ascii="Arial" w:hAnsi="Arial" w:cs="Arial"/>
        </w:rPr>
        <w:t>we</w:t>
      </w:r>
      <w:r w:rsidRPr="00BD2BA3">
        <w:rPr>
          <w:rFonts w:ascii="Arial" w:hAnsi="Arial" w:cs="Arial"/>
        </w:rPr>
        <w:t xml:space="preserve"> are not sure what is being requested, </w:t>
      </w:r>
      <w:r w:rsidR="00807F1F" w:rsidRPr="00BD2BA3">
        <w:rPr>
          <w:rFonts w:ascii="Arial" w:hAnsi="Arial" w:cs="Arial"/>
        </w:rPr>
        <w:t>we</w:t>
      </w:r>
      <w:r w:rsidRPr="00BD2BA3">
        <w:rPr>
          <w:rFonts w:ascii="Arial" w:hAnsi="Arial" w:cs="Arial"/>
        </w:rPr>
        <w:t xml:space="preserve"> </w:t>
      </w:r>
      <w:r w:rsidR="00807F1F" w:rsidRPr="00BD2BA3">
        <w:rPr>
          <w:rFonts w:ascii="Arial" w:hAnsi="Arial" w:cs="Arial"/>
        </w:rPr>
        <w:t>will</w:t>
      </w:r>
      <w:r w:rsidRPr="00BD2BA3">
        <w:rPr>
          <w:rFonts w:ascii="Arial" w:hAnsi="Arial" w:cs="Arial"/>
        </w:rPr>
        <w:t xml:space="preserve"> contact the requester as soon as possible for clarification.</w:t>
      </w:r>
    </w:p>
    <w:p w14:paraId="53EF14AA" w14:textId="77777777" w:rsidR="008E5D50" w:rsidRPr="00BD2BA3" w:rsidRDefault="0078663D" w:rsidP="008E5D50">
      <w:pPr>
        <w:spacing w:before="100" w:beforeAutospacing="1" w:after="100" w:afterAutospacing="1"/>
        <w:rPr>
          <w:rFonts w:ascii="Arial" w:hAnsi="Arial" w:cs="Arial"/>
        </w:rPr>
      </w:pPr>
      <w:r>
        <w:rPr>
          <w:rFonts w:ascii="Arial" w:hAnsi="Arial" w:cs="Arial"/>
        </w:rPr>
        <w:t>Stocks Green Primary School</w:t>
      </w:r>
      <w:r w:rsidR="00807F1F" w:rsidRPr="00BD2BA3">
        <w:rPr>
          <w:rFonts w:ascii="Arial" w:hAnsi="Arial" w:cs="Arial"/>
        </w:rPr>
        <w:t xml:space="preserve"> will not </w:t>
      </w:r>
      <w:r w:rsidR="008E5D50" w:rsidRPr="00BD2BA3">
        <w:rPr>
          <w:rFonts w:ascii="Arial" w:hAnsi="Arial" w:cs="Arial"/>
        </w:rPr>
        <w:t xml:space="preserve">deal with the request until </w:t>
      </w:r>
      <w:r w:rsidR="00807F1F" w:rsidRPr="00BD2BA3">
        <w:rPr>
          <w:rFonts w:ascii="Arial" w:hAnsi="Arial" w:cs="Arial"/>
        </w:rPr>
        <w:t>we</w:t>
      </w:r>
      <w:r w:rsidR="008E5D50" w:rsidRPr="00BD2BA3">
        <w:rPr>
          <w:rFonts w:ascii="Arial" w:hAnsi="Arial" w:cs="Arial"/>
        </w:rPr>
        <w:t xml:space="preserve"> have received whatever clarification </w:t>
      </w:r>
      <w:r w:rsidR="00807F1F" w:rsidRPr="00BD2BA3">
        <w:rPr>
          <w:rFonts w:ascii="Arial" w:hAnsi="Arial" w:cs="Arial"/>
        </w:rPr>
        <w:t>we</w:t>
      </w:r>
      <w:r w:rsidR="008E5D50" w:rsidRPr="00BD2BA3">
        <w:rPr>
          <w:rFonts w:ascii="Arial" w:hAnsi="Arial" w:cs="Arial"/>
        </w:rPr>
        <w:t xml:space="preserve"> reasonably need. However, </w:t>
      </w:r>
      <w:r w:rsidR="00807F1F" w:rsidRPr="00BD2BA3">
        <w:rPr>
          <w:rFonts w:ascii="Arial" w:hAnsi="Arial" w:cs="Arial"/>
        </w:rPr>
        <w:t>we</w:t>
      </w:r>
      <w:r w:rsidR="008E5D50" w:rsidRPr="00BD2BA3">
        <w:rPr>
          <w:rFonts w:ascii="Arial" w:hAnsi="Arial" w:cs="Arial"/>
        </w:rPr>
        <w:t xml:space="preserve"> </w:t>
      </w:r>
      <w:r w:rsidR="006171B3" w:rsidRPr="00BD2BA3">
        <w:rPr>
          <w:rFonts w:ascii="Arial" w:hAnsi="Arial" w:cs="Arial"/>
        </w:rPr>
        <w:t>will c</w:t>
      </w:r>
      <w:r w:rsidR="008E5D50" w:rsidRPr="00BD2BA3">
        <w:rPr>
          <w:rFonts w:ascii="Arial" w:hAnsi="Arial" w:cs="Arial"/>
        </w:rPr>
        <w:t xml:space="preserve">onsider whether </w:t>
      </w:r>
      <w:r w:rsidR="00807F1F" w:rsidRPr="00BD2BA3">
        <w:rPr>
          <w:rFonts w:ascii="Arial" w:hAnsi="Arial" w:cs="Arial"/>
        </w:rPr>
        <w:t>we</w:t>
      </w:r>
      <w:r w:rsidR="008E5D50" w:rsidRPr="00BD2BA3">
        <w:rPr>
          <w:rFonts w:ascii="Arial" w:hAnsi="Arial" w:cs="Arial"/>
        </w:rPr>
        <w:t xml:space="preserve"> can give the requester advice and assistance to enable them to clarify or rephrase their request. For example, </w:t>
      </w:r>
      <w:r w:rsidR="00807F1F" w:rsidRPr="00BD2BA3">
        <w:rPr>
          <w:rFonts w:ascii="Arial" w:hAnsi="Arial" w:cs="Arial"/>
        </w:rPr>
        <w:t>we</w:t>
      </w:r>
      <w:r w:rsidR="008E5D50" w:rsidRPr="00BD2BA3">
        <w:rPr>
          <w:rFonts w:ascii="Arial" w:hAnsi="Arial" w:cs="Arial"/>
        </w:rPr>
        <w:t xml:space="preserve"> could explain what options may be available to them and ask whether any of these would adequately answer their request.</w:t>
      </w:r>
    </w:p>
    <w:p w14:paraId="15F8AD8E" w14:textId="77777777" w:rsidR="008E5D50" w:rsidRPr="00BD2BA3" w:rsidRDefault="008E5D50" w:rsidP="008E5D50">
      <w:pPr>
        <w:spacing w:before="100" w:beforeAutospacing="1" w:after="100" w:afterAutospacing="1"/>
        <w:rPr>
          <w:rFonts w:ascii="Arial" w:hAnsi="Arial" w:cs="Arial"/>
        </w:rPr>
      </w:pPr>
      <w:r w:rsidRPr="00BD2BA3">
        <w:rPr>
          <w:rFonts w:ascii="Arial" w:hAnsi="Arial" w:cs="Arial"/>
        </w:rPr>
        <w:t xml:space="preserve">The time for compliance will not begin until </w:t>
      </w:r>
      <w:r w:rsidR="00807F1F" w:rsidRPr="00BD2BA3">
        <w:rPr>
          <w:rFonts w:ascii="Arial" w:hAnsi="Arial" w:cs="Arial"/>
        </w:rPr>
        <w:t>we</w:t>
      </w:r>
      <w:r w:rsidRPr="00BD2BA3">
        <w:rPr>
          <w:rFonts w:ascii="Arial" w:hAnsi="Arial" w:cs="Arial"/>
        </w:rPr>
        <w:t xml:space="preserve"> have received the necessary clarification to allow </w:t>
      </w:r>
      <w:r w:rsidR="00807F1F" w:rsidRPr="00BD2BA3">
        <w:rPr>
          <w:rFonts w:ascii="Arial" w:hAnsi="Arial" w:cs="Arial"/>
        </w:rPr>
        <w:t>us</w:t>
      </w:r>
      <w:r w:rsidRPr="00BD2BA3">
        <w:rPr>
          <w:rFonts w:ascii="Arial" w:hAnsi="Arial" w:cs="Arial"/>
        </w:rPr>
        <w:t xml:space="preserve"> to answer the request.</w:t>
      </w:r>
    </w:p>
    <w:p w14:paraId="0026D45E" w14:textId="77777777" w:rsidR="008E5D50" w:rsidRPr="00BD2BA3" w:rsidRDefault="008E5D50" w:rsidP="008E5D50">
      <w:pPr>
        <w:spacing w:before="100" w:beforeAutospacing="1" w:after="100" w:afterAutospacing="1"/>
        <w:rPr>
          <w:rFonts w:ascii="Arial" w:hAnsi="Arial" w:cs="Arial"/>
        </w:rPr>
      </w:pPr>
      <w:r w:rsidRPr="00BD2BA3">
        <w:rPr>
          <w:rFonts w:ascii="Arial" w:hAnsi="Arial" w:cs="Arial"/>
        </w:rPr>
        <w:t xml:space="preserve">The Act only covers recorded information </w:t>
      </w:r>
      <w:r w:rsidR="0078663D">
        <w:rPr>
          <w:rFonts w:ascii="Arial" w:hAnsi="Arial" w:cs="Arial"/>
        </w:rPr>
        <w:t>Stocks Green Primary School</w:t>
      </w:r>
      <w:r w:rsidRPr="00BD2BA3">
        <w:rPr>
          <w:rFonts w:ascii="Arial" w:hAnsi="Arial" w:cs="Arial"/>
        </w:rPr>
        <w:t xml:space="preserve"> hold. When compiling a response to a request for information, </w:t>
      </w:r>
      <w:r w:rsidR="00807F1F" w:rsidRPr="00BD2BA3">
        <w:rPr>
          <w:rFonts w:ascii="Arial" w:hAnsi="Arial" w:cs="Arial"/>
        </w:rPr>
        <w:t>we</w:t>
      </w:r>
      <w:r w:rsidRPr="00BD2BA3">
        <w:rPr>
          <w:rFonts w:ascii="Arial" w:hAnsi="Arial" w:cs="Arial"/>
        </w:rPr>
        <w:t xml:space="preserve"> may have to draw from multiple sources of information </w:t>
      </w:r>
      <w:r w:rsidR="00807F1F" w:rsidRPr="00BD2BA3">
        <w:rPr>
          <w:rFonts w:ascii="Arial" w:hAnsi="Arial" w:cs="Arial"/>
        </w:rPr>
        <w:t>we</w:t>
      </w:r>
      <w:r w:rsidRPr="00BD2BA3">
        <w:rPr>
          <w:rFonts w:ascii="Arial" w:hAnsi="Arial" w:cs="Arial"/>
        </w:rPr>
        <w:t xml:space="preserve"> hold, but </w:t>
      </w:r>
      <w:r w:rsidR="00807F1F" w:rsidRPr="00BD2BA3">
        <w:rPr>
          <w:rFonts w:ascii="Arial" w:hAnsi="Arial" w:cs="Arial"/>
        </w:rPr>
        <w:t>we</w:t>
      </w:r>
      <w:r w:rsidRPr="00BD2BA3">
        <w:rPr>
          <w:rFonts w:ascii="Arial" w:hAnsi="Arial" w:cs="Arial"/>
        </w:rPr>
        <w:t xml:space="preserve"> don't have to make up an answer or find out information from elsewhere if </w:t>
      </w:r>
      <w:r w:rsidR="00807F1F" w:rsidRPr="00BD2BA3">
        <w:rPr>
          <w:rFonts w:ascii="Arial" w:hAnsi="Arial" w:cs="Arial"/>
        </w:rPr>
        <w:t>we</w:t>
      </w:r>
      <w:r w:rsidRPr="00BD2BA3">
        <w:rPr>
          <w:rFonts w:ascii="Arial" w:hAnsi="Arial" w:cs="Arial"/>
        </w:rPr>
        <w:t xml:space="preserve"> don't already have the relevant information in recorded form.</w:t>
      </w:r>
    </w:p>
    <w:p w14:paraId="6CADBAF7" w14:textId="77777777" w:rsidR="008E5D50" w:rsidRPr="00BD2BA3" w:rsidRDefault="008E5D50" w:rsidP="008E5D50">
      <w:pPr>
        <w:spacing w:before="100" w:beforeAutospacing="1" w:after="100" w:afterAutospacing="1"/>
        <w:rPr>
          <w:rFonts w:ascii="Arial" w:hAnsi="Arial" w:cs="Arial"/>
        </w:rPr>
      </w:pPr>
      <w:r w:rsidRPr="00BD2BA3">
        <w:rPr>
          <w:rFonts w:ascii="Arial" w:hAnsi="Arial" w:cs="Arial"/>
        </w:rPr>
        <w:lastRenderedPageBreak/>
        <w:t xml:space="preserve">If </w:t>
      </w:r>
      <w:r w:rsidR="0078663D">
        <w:rPr>
          <w:rFonts w:ascii="Arial" w:hAnsi="Arial" w:cs="Arial"/>
        </w:rPr>
        <w:t>Stocks Green Primary School</w:t>
      </w:r>
      <w:r w:rsidRPr="00BD2BA3">
        <w:rPr>
          <w:rFonts w:ascii="Arial" w:hAnsi="Arial" w:cs="Arial"/>
        </w:rPr>
        <w:t xml:space="preserve"> don't have the information the requester has asked for, </w:t>
      </w:r>
      <w:r w:rsidR="00807F1F" w:rsidRPr="00BD2BA3">
        <w:rPr>
          <w:rFonts w:ascii="Arial" w:hAnsi="Arial" w:cs="Arial"/>
        </w:rPr>
        <w:t>we</w:t>
      </w:r>
      <w:r w:rsidRPr="00BD2BA3">
        <w:rPr>
          <w:rFonts w:ascii="Arial" w:hAnsi="Arial" w:cs="Arial"/>
        </w:rPr>
        <w:t xml:space="preserve"> can comply with the request by telling them this, in writing. If </w:t>
      </w:r>
      <w:r w:rsidR="00807F1F" w:rsidRPr="00BD2BA3">
        <w:rPr>
          <w:rFonts w:ascii="Arial" w:hAnsi="Arial" w:cs="Arial"/>
        </w:rPr>
        <w:t>we</w:t>
      </w:r>
      <w:r w:rsidRPr="00BD2BA3">
        <w:rPr>
          <w:rFonts w:ascii="Arial" w:hAnsi="Arial" w:cs="Arial"/>
        </w:rPr>
        <w:t xml:space="preserve"> know that the information is held by another public authority, </w:t>
      </w:r>
      <w:r w:rsidR="00807F1F" w:rsidRPr="00BD2BA3">
        <w:rPr>
          <w:rFonts w:ascii="Arial" w:hAnsi="Arial" w:cs="Arial"/>
        </w:rPr>
        <w:t>we</w:t>
      </w:r>
      <w:r w:rsidRPr="00BD2BA3">
        <w:rPr>
          <w:rFonts w:ascii="Arial" w:hAnsi="Arial" w:cs="Arial"/>
        </w:rPr>
        <w:t xml:space="preserve"> </w:t>
      </w:r>
      <w:r w:rsidR="008349C6" w:rsidRPr="00BD2BA3">
        <w:rPr>
          <w:rFonts w:ascii="Arial" w:hAnsi="Arial" w:cs="Arial"/>
        </w:rPr>
        <w:t>will</w:t>
      </w:r>
      <w:r w:rsidRPr="00BD2BA3">
        <w:rPr>
          <w:rFonts w:ascii="Arial" w:hAnsi="Arial" w:cs="Arial"/>
        </w:rPr>
        <w:t xml:space="preserve"> transfer the request to them or advise the requester to redirect their request.</w:t>
      </w:r>
    </w:p>
    <w:p w14:paraId="5FEA8500" w14:textId="7554C38C" w:rsidR="008E5D50" w:rsidRPr="00BD2BA3" w:rsidRDefault="008E5D50" w:rsidP="008E5D50">
      <w:pPr>
        <w:spacing w:before="100" w:beforeAutospacing="1" w:after="100" w:afterAutospacing="1"/>
        <w:rPr>
          <w:rFonts w:ascii="Arial" w:hAnsi="Arial" w:cs="Arial"/>
        </w:rPr>
      </w:pPr>
      <w:r w:rsidRPr="00BD2BA3">
        <w:rPr>
          <w:rFonts w:ascii="Arial" w:hAnsi="Arial" w:cs="Arial"/>
        </w:rPr>
        <w:t xml:space="preserve">Before sending the information in answer to a request, </w:t>
      </w:r>
      <w:r w:rsidR="00807F1F" w:rsidRPr="00BD2BA3">
        <w:rPr>
          <w:rFonts w:ascii="Arial" w:hAnsi="Arial" w:cs="Arial"/>
        </w:rPr>
        <w:t>we</w:t>
      </w:r>
      <w:r w:rsidRPr="00BD2BA3">
        <w:rPr>
          <w:rFonts w:ascii="Arial" w:hAnsi="Arial" w:cs="Arial"/>
        </w:rPr>
        <w:t xml:space="preserve"> should double check that </w:t>
      </w:r>
      <w:r w:rsidR="00807F1F" w:rsidRPr="00BD2BA3">
        <w:rPr>
          <w:rFonts w:ascii="Arial" w:hAnsi="Arial" w:cs="Arial"/>
        </w:rPr>
        <w:t>we</w:t>
      </w:r>
      <w:r w:rsidRPr="00BD2BA3">
        <w:rPr>
          <w:rFonts w:ascii="Arial" w:hAnsi="Arial" w:cs="Arial"/>
        </w:rPr>
        <w:t xml:space="preserve"> have included the correct documents and that the information </w:t>
      </w:r>
      <w:r w:rsidR="00807F1F" w:rsidRPr="00BD2BA3">
        <w:rPr>
          <w:rFonts w:ascii="Arial" w:hAnsi="Arial" w:cs="Arial"/>
        </w:rPr>
        <w:t>we</w:t>
      </w:r>
      <w:r w:rsidRPr="00BD2BA3">
        <w:rPr>
          <w:rFonts w:ascii="Arial" w:hAnsi="Arial" w:cs="Arial"/>
        </w:rPr>
        <w:t xml:space="preserve"> are releasing does not contain unnoticed personal data or other sensitive details which </w:t>
      </w:r>
      <w:r w:rsidR="00807F1F" w:rsidRPr="00BD2BA3">
        <w:rPr>
          <w:rFonts w:ascii="Arial" w:hAnsi="Arial" w:cs="Arial"/>
        </w:rPr>
        <w:t>we</w:t>
      </w:r>
      <w:r w:rsidRPr="00BD2BA3">
        <w:rPr>
          <w:rFonts w:ascii="Arial" w:hAnsi="Arial" w:cs="Arial"/>
        </w:rPr>
        <w:t xml:space="preserve"> did not intend to disclose.</w:t>
      </w:r>
      <w:r w:rsidR="006171B3" w:rsidRPr="00BD2BA3">
        <w:rPr>
          <w:rFonts w:ascii="Arial" w:hAnsi="Arial" w:cs="Arial"/>
        </w:rPr>
        <w:t xml:space="preserve"> (See Appendix </w:t>
      </w:r>
      <w:r w:rsidR="00673495">
        <w:rPr>
          <w:rFonts w:ascii="Arial" w:hAnsi="Arial" w:cs="Arial"/>
        </w:rPr>
        <w:t>3</w:t>
      </w:r>
      <w:r w:rsidR="006171B3" w:rsidRPr="00BD2BA3">
        <w:rPr>
          <w:rFonts w:ascii="Arial" w:hAnsi="Arial" w:cs="Arial"/>
        </w:rPr>
        <w:t>: GDPR</w:t>
      </w:r>
      <w:r w:rsidR="005C4EBE" w:rsidRPr="00BD2BA3">
        <w:rPr>
          <w:rFonts w:ascii="Arial" w:hAnsi="Arial" w:cs="Arial"/>
        </w:rPr>
        <w:t xml:space="preserve"> </w:t>
      </w:r>
      <w:r w:rsidR="006171B3" w:rsidRPr="00BD2BA3">
        <w:rPr>
          <w:rFonts w:ascii="Arial" w:hAnsi="Arial" w:cs="Arial"/>
        </w:rPr>
        <w:t>Policy).</w:t>
      </w:r>
    </w:p>
    <w:p w14:paraId="42FD2F2F" w14:textId="77777777" w:rsidR="00D00B37" w:rsidRPr="004779F3" w:rsidRDefault="008349C6" w:rsidP="00D00B37">
      <w:pPr>
        <w:spacing w:before="100" w:beforeAutospacing="1" w:after="100" w:afterAutospacing="1"/>
        <w:rPr>
          <w:rFonts w:ascii="Arial" w:hAnsi="Arial" w:cs="Arial"/>
        </w:rPr>
      </w:pPr>
      <w:r w:rsidRPr="004779F3">
        <w:rPr>
          <w:rFonts w:ascii="Arial" w:hAnsi="Arial" w:cs="Arial"/>
        </w:rPr>
        <w:t>(</w:t>
      </w:r>
      <w:r w:rsidR="008E5D50" w:rsidRPr="004779F3">
        <w:rPr>
          <w:rFonts w:ascii="Arial" w:hAnsi="Arial" w:cs="Arial"/>
        </w:rPr>
        <w:t xml:space="preserve">This might be a particular issue if </w:t>
      </w:r>
      <w:r w:rsidR="006171B3" w:rsidRPr="004779F3">
        <w:rPr>
          <w:rFonts w:ascii="Arial" w:hAnsi="Arial" w:cs="Arial"/>
        </w:rPr>
        <w:t>we</w:t>
      </w:r>
      <w:r w:rsidR="008E5D50" w:rsidRPr="004779F3">
        <w:rPr>
          <w:rFonts w:ascii="Arial" w:hAnsi="Arial" w:cs="Arial"/>
        </w:rPr>
        <w:t xml:space="preserve"> are releasing an electronic document. Electronic documents often contain extra hidden information or 'metadata' in addition to the visible text of the document. For example, metadata might include the name of the author, or details of earlier draft versions. In particular, a spreadsheet displaying information as a table will often also contain the original detailed source data, even if this is not immediately visible at first glance</w:t>
      </w:r>
      <w:r w:rsidRPr="004779F3">
        <w:rPr>
          <w:rFonts w:ascii="Arial" w:hAnsi="Arial" w:cs="Arial"/>
        </w:rPr>
        <w:t>)</w:t>
      </w:r>
      <w:r w:rsidR="008E5D50" w:rsidRPr="004779F3">
        <w:rPr>
          <w:rFonts w:ascii="Arial" w:hAnsi="Arial" w:cs="Arial"/>
        </w:rPr>
        <w:t>.</w:t>
      </w:r>
      <w:bookmarkStart w:id="0" w:name="Paying"/>
      <w:bookmarkEnd w:id="0"/>
    </w:p>
    <w:p w14:paraId="06080448" w14:textId="77777777" w:rsidR="00807F1F" w:rsidRPr="00BD2BA3" w:rsidRDefault="008E5D50" w:rsidP="00D00B37">
      <w:pPr>
        <w:spacing w:before="100" w:beforeAutospacing="1" w:after="100" w:afterAutospacing="1"/>
        <w:rPr>
          <w:rFonts w:ascii="Arial" w:hAnsi="Arial" w:cs="Arial"/>
        </w:rPr>
      </w:pPr>
      <w:r w:rsidRPr="00BD2BA3">
        <w:rPr>
          <w:rFonts w:ascii="Arial" w:hAnsi="Arial" w:cs="Arial"/>
          <w:b/>
          <w:bCs/>
        </w:rPr>
        <w:t>6</w:t>
      </w:r>
      <w:r w:rsidR="00E433CF" w:rsidRPr="00BD2BA3">
        <w:rPr>
          <w:rFonts w:ascii="Arial" w:hAnsi="Arial" w:cs="Arial"/>
          <w:b/>
          <w:bCs/>
        </w:rPr>
        <w:t>.</w:t>
      </w:r>
      <w:r w:rsidR="00E433CF" w:rsidRPr="00BD2BA3">
        <w:rPr>
          <w:rFonts w:ascii="Arial" w:hAnsi="Arial" w:cs="Arial"/>
          <w:b/>
          <w:bCs/>
        </w:rPr>
        <w:tab/>
      </w:r>
      <w:r w:rsidR="00807F1F" w:rsidRPr="00BD2BA3">
        <w:rPr>
          <w:rFonts w:ascii="Arial" w:hAnsi="Arial" w:cs="Arial"/>
          <w:b/>
          <w:bCs/>
        </w:rPr>
        <w:t>Timescales for responding.</w:t>
      </w:r>
    </w:p>
    <w:p w14:paraId="7C98E856" w14:textId="77777777" w:rsidR="00807F1F" w:rsidRPr="00BD2BA3" w:rsidRDefault="00807F1F" w:rsidP="00807F1F">
      <w:pPr>
        <w:pStyle w:val="NormalWeb"/>
        <w:rPr>
          <w:rFonts w:ascii="Source Sans Pro" w:eastAsia="Times New Roman" w:hAnsi="Source Sans Pro"/>
        </w:rPr>
      </w:pPr>
      <w:r w:rsidRPr="00BD2BA3">
        <w:rPr>
          <w:rFonts w:ascii="Source Sans Pro" w:eastAsia="Times New Roman" w:hAnsi="Source Sans Pro"/>
        </w:rPr>
        <w:t>Our main obligation under the Act is to respond to requests promptly, with a time limit acting as the longest time we can take. For schools, the standard time limit is 20 school days, or 60 working days if this is shorter</w:t>
      </w:r>
      <w:r w:rsidR="008349C6" w:rsidRPr="00BD2BA3">
        <w:rPr>
          <w:rFonts w:ascii="Source Sans Pro" w:eastAsia="Times New Roman" w:hAnsi="Source Sans Pro"/>
        </w:rPr>
        <w:t>, counting the first working day after the request is received as the first day.</w:t>
      </w:r>
    </w:p>
    <w:p w14:paraId="11163590" w14:textId="77777777" w:rsidR="00807F1F" w:rsidRPr="004779F3" w:rsidRDefault="00807F1F" w:rsidP="00807F1F">
      <w:pPr>
        <w:spacing w:before="100" w:beforeAutospacing="1" w:after="100" w:afterAutospacing="1"/>
        <w:rPr>
          <w:rFonts w:ascii="Source Sans Pro" w:hAnsi="Source Sans Pro"/>
        </w:rPr>
      </w:pPr>
      <w:r w:rsidRPr="004779F3">
        <w:rPr>
          <w:rFonts w:ascii="Source Sans Pro" w:hAnsi="Source Sans Pro"/>
        </w:rPr>
        <w:t>(Working day means any day other than a Saturday, Sunday, or public holidays and bank holidays; this may or may not be the same as the days you are open for business or staff are in work).</w:t>
      </w:r>
    </w:p>
    <w:p w14:paraId="1C1194C7" w14:textId="77777777" w:rsidR="00D00B37" w:rsidRPr="00BD2BA3" w:rsidRDefault="00807F1F" w:rsidP="00D00B37">
      <w:pPr>
        <w:spacing w:before="100" w:beforeAutospacing="1" w:after="100" w:afterAutospacing="1"/>
        <w:rPr>
          <w:rFonts w:ascii="Source Sans Pro" w:hAnsi="Source Sans Pro"/>
        </w:rPr>
      </w:pPr>
      <w:r w:rsidRPr="00BD2BA3">
        <w:rPr>
          <w:rFonts w:ascii="Source Sans Pro" w:hAnsi="Source Sans Pro"/>
        </w:rPr>
        <w:t>The time allowed for complying with a request starts when your organisation receives it, not when it reaches the freedom of information officer or other relevant member of staff.</w:t>
      </w:r>
    </w:p>
    <w:p w14:paraId="69856A5C" w14:textId="77777777" w:rsidR="00807F1F" w:rsidRPr="00BD2BA3" w:rsidRDefault="00807F1F" w:rsidP="00D00B37">
      <w:pPr>
        <w:spacing w:before="100" w:beforeAutospacing="1" w:after="100" w:afterAutospacing="1"/>
        <w:rPr>
          <w:rFonts w:ascii="Source Sans Pro" w:hAnsi="Source Sans Pro"/>
        </w:rPr>
      </w:pPr>
      <w:r w:rsidRPr="00BD2BA3">
        <w:rPr>
          <w:rFonts w:ascii="Arial" w:hAnsi="Arial" w:cs="Arial"/>
          <w:b/>
          <w:bCs/>
        </w:rPr>
        <w:t>7.</w:t>
      </w:r>
      <w:r w:rsidRPr="00BD2BA3">
        <w:rPr>
          <w:rFonts w:ascii="Arial" w:hAnsi="Arial" w:cs="Arial"/>
          <w:b/>
          <w:bCs/>
        </w:rPr>
        <w:tab/>
        <w:t>What if the information is inaccurate?</w:t>
      </w:r>
    </w:p>
    <w:p w14:paraId="3E4E43FB" w14:textId="77777777" w:rsidR="00807F1F" w:rsidRDefault="00807F1F" w:rsidP="00807F1F">
      <w:pPr>
        <w:rPr>
          <w:rFonts w:ascii="Arial" w:hAnsi="Arial" w:cs="Arial"/>
          <w:shd w:val="clear" w:color="auto" w:fill="FFFFFF"/>
        </w:rPr>
      </w:pPr>
      <w:r w:rsidRPr="00BD2BA3">
        <w:rPr>
          <w:rFonts w:ascii="Arial" w:hAnsi="Arial" w:cs="Arial"/>
          <w:shd w:val="clear" w:color="auto" w:fill="FFFFFF"/>
        </w:rPr>
        <w:t>The Act covers recorded information, whether or not it is accurate. We cannot refuse a request for information simply because we know the information is out of date, incomplete or inaccurate. To avoid misleading the requester, we should normally be able to explain to them the nature of the information, or provide extra information to help put the information into context.</w:t>
      </w:r>
    </w:p>
    <w:p w14:paraId="5B92D7FD" w14:textId="77777777" w:rsidR="004779F3" w:rsidRPr="00BD2BA3" w:rsidRDefault="004779F3" w:rsidP="00807F1F">
      <w:pPr>
        <w:rPr>
          <w:rFonts w:ascii="Arial" w:hAnsi="Arial" w:cs="Arial"/>
        </w:rPr>
      </w:pPr>
    </w:p>
    <w:p w14:paraId="2B74DCA7" w14:textId="77777777" w:rsidR="00E433CF" w:rsidRPr="00BD2BA3" w:rsidRDefault="00807F1F" w:rsidP="005E57B5">
      <w:pPr>
        <w:pStyle w:val="NormalWeb"/>
        <w:spacing w:before="0" w:after="240"/>
        <w:rPr>
          <w:rFonts w:ascii="Arial" w:hAnsi="Arial" w:cs="Arial"/>
        </w:rPr>
      </w:pPr>
      <w:r w:rsidRPr="00BD2BA3">
        <w:rPr>
          <w:rFonts w:ascii="Arial" w:hAnsi="Arial" w:cs="Arial"/>
          <w:b/>
          <w:bCs/>
        </w:rPr>
        <w:t>8.</w:t>
      </w:r>
      <w:r w:rsidRPr="00BD2BA3">
        <w:rPr>
          <w:rFonts w:ascii="Arial" w:hAnsi="Arial" w:cs="Arial"/>
          <w:b/>
          <w:bCs/>
        </w:rPr>
        <w:tab/>
      </w:r>
      <w:r w:rsidR="00E433CF" w:rsidRPr="00BD2BA3">
        <w:rPr>
          <w:rFonts w:ascii="Arial" w:hAnsi="Arial" w:cs="Arial"/>
          <w:b/>
          <w:bCs/>
        </w:rPr>
        <w:t>Paying for information</w:t>
      </w:r>
    </w:p>
    <w:p w14:paraId="3D41C10B" w14:textId="77777777" w:rsidR="00E433CF" w:rsidRPr="00BD2BA3" w:rsidRDefault="00E433CF" w:rsidP="005E57B5">
      <w:pPr>
        <w:pStyle w:val="NormalWeb"/>
        <w:spacing w:before="0" w:after="240"/>
        <w:rPr>
          <w:rFonts w:ascii="Arial" w:hAnsi="Arial" w:cs="Arial"/>
        </w:rPr>
      </w:pPr>
      <w:r w:rsidRPr="00BD2BA3">
        <w:rPr>
          <w:rFonts w:ascii="Arial" w:hAnsi="Arial" w:cs="Arial"/>
        </w:rPr>
        <w:t>Single copies of information covered by this publication are provided free unless stated otherwise</w:t>
      </w:r>
      <w:r w:rsidR="00567D93" w:rsidRPr="00BD2BA3">
        <w:rPr>
          <w:rFonts w:ascii="Arial" w:hAnsi="Arial" w:cs="Arial"/>
        </w:rPr>
        <w:t xml:space="preserve">. (See </w:t>
      </w:r>
      <w:r w:rsidR="004C1147" w:rsidRPr="00BD2BA3">
        <w:rPr>
          <w:rFonts w:ascii="Arial" w:hAnsi="Arial" w:cs="Arial"/>
        </w:rPr>
        <w:t>Appendix 1</w:t>
      </w:r>
      <w:r w:rsidR="00567D93" w:rsidRPr="00BD2BA3">
        <w:rPr>
          <w:rFonts w:ascii="Arial" w:hAnsi="Arial" w:cs="Arial"/>
        </w:rPr>
        <w:t>)</w:t>
      </w:r>
      <w:r w:rsidR="004C1147" w:rsidRPr="00BD2BA3">
        <w:rPr>
          <w:rFonts w:ascii="Arial" w:hAnsi="Arial" w:cs="Arial"/>
        </w:rPr>
        <w:t>.</w:t>
      </w:r>
      <w:r w:rsidRPr="00BD2BA3">
        <w:rPr>
          <w:rFonts w:ascii="Arial" w:hAnsi="Arial" w:cs="Arial"/>
        </w:rPr>
        <w:t xml:space="preserve"> If your request means that we have to do a lot of photocopying or printing, or pay a large postage charge, or is for a priced item such as some printed publications we will let you know the cost before fulfilling your request. Where there is a charge this will be indicated by a £ sign in the description box.</w:t>
      </w:r>
    </w:p>
    <w:p w14:paraId="1E979CB0" w14:textId="77777777" w:rsidR="008C7280" w:rsidRPr="00BD2BA3" w:rsidRDefault="008C7280" w:rsidP="005E57B5">
      <w:pPr>
        <w:pStyle w:val="NormalWeb"/>
        <w:spacing w:before="0" w:after="240"/>
        <w:rPr>
          <w:rFonts w:ascii="Arial" w:hAnsi="Arial" w:cs="Arial"/>
          <w:b/>
        </w:rPr>
      </w:pPr>
      <w:r w:rsidRPr="00BD2BA3">
        <w:rPr>
          <w:rFonts w:ascii="Arial" w:hAnsi="Arial" w:cs="Arial"/>
          <w:b/>
        </w:rPr>
        <w:t>9.</w:t>
      </w:r>
      <w:r w:rsidRPr="00BD2BA3">
        <w:rPr>
          <w:rFonts w:ascii="Arial" w:hAnsi="Arial" w:cs="Arial"/>
          <w:b/>
        </w:rPr>
        <w:tab/>
      </w:r>
      <w:r w:rsidR="0078663D">
        <w:rPr>
          <w:rFonts w:ascii="Arial" w:hAnsi="Arial" w:cs="Arial"/>
          <w:b/>
        </w:rPr>
        <w:t>Stocks Green Primary School</w:t>
      </w:r>
      <w:r w:rsidRPr="00BD2BA3">
        <w:rPr>
          <w:rFonts w:ascii="Arial" w:hAnsi="Arial" w:cs="Arial"/>
          <w:b/>
        </w:rPr>
        <w:t xml:space="preserve"> can refuse a request if:</w:t>
      </w:r>
    </w:p>
    <w:p w14:paraId="3962CFAC" w14:textId="77777777" w:rsidR="008C7280" w:rsidRPr="00BD2BA3" w:rsidRDefault="008C7280" w:rsidP="008C7280">
      <w:pPr>
        <w:numPr>
          <w:ilvl w:val="0"/>
          <w:numId w:val="22"/>
        </w:numPr>
        <w:rPr>
          <w:rFonts w:ascii="Arial" w:hAnsi="Arial" w:cs="Arial"/>
        </w:rPr>
      </w:pPr>
      <w:r w:rsidRPr="00BD2BA3">
        <w:rPr>
          <w:rFonts w:ascii="Arial" w:hAnsi="Arial" w:cs="Arial"/>
        </w:rPr>
        <w:lastRenderedPageBreak/>
        <w:t>it would</w:t>
      </w:r>
      <w:r w:rsidRPr="00BD2BA3">
        <w:rPr>
          <w:rStyle w:val="apple-converted-space"/>
          <w:rFonts w:ascii="Arial" w:hAnsi="Arial" w:cs="Arial"/>
        </w:rPr>
        <w:t> </w:t>
      </w:r>
      <w:hyperlink r:id="rId13" w:tgtFrame="_blank" w:history="1">
        <w:r w:rsidRPr="00BD2BA3">
          <w:rPr>
            <w:rStyle w:val="Hyperlink"/>
            <w:rFonts w:ascii="Arial" w:hAnsi="Arial" w:cs="Arial"/>
            <w:color w:val="auto"/>
          </w:rPr>
          <w:t>cost too much</w:t>
        </w:r>
      </w:hyperlink>
      <w:r w:rsidRPr="00BD2BA3">
        <w:rPr>
          <w:rStyle w:val="apple-converted-space"/>
          <w:rFonts w:ascii="Arial" w:hAnsi="Arial" w:cs="Arial"/>
        </w:rPr>
        <w:t> </w:t>
      </w:r>
      <w:r w:rsidRPr="00BD2BA3">
        <w:rPr>
          <w:rFonts w:ascii="Arial" w:hAnsi="Arial" w:cs="Arial"/>
        </w:rPr>
        <w:t>(over £450) or take too long (over 18 hours) to deal with the request;</w:t>
      </w:r>
    </w:p>
    <w:p w14:paraId="1EC5DB1E" w14:textId="77777777" w:rsidR="008C7280" w:rsidRPr="00BD2BA3" w:rsidRDefault="008C7280" w:rsidP="008C7280">
      <w:pPr>
        <w:numPr>
          <w:ilvl w:val="0"/>
          <w:numId w:val="22"/>
        </w:numPr>
        <w:rPr>
          <w:rFonts w:ascii="Arial" w:hAnsi="Arial" w:cs="Arial"/>
        </w:rPr>
      </w:pPr>
      <w:r w:rsidRPr="00BD2BA3">
        <w:rPr>
          <w:rFonts w:ascii="Arial" w:hAnsi="Arial" w:cs="Arial"/>
        </w:rPr>
        <w:t>the request is</w:t>
      </w:r>
      <w:r w:rsidRPr="00BD2BA3">
        <w:rPr>
          <w:rStyle w:val="apple-converted-space"/>
          <w:rFonts w:ascii="Arial" w:hAnsi="Arial" w:cs="Arial"/>
        </w:rPr>
        <w:t> </w:t>
      </w:r>
      <w:hyperlink r:id="rId14" w:anchor="5" w:tgtFrame="_blank" w:history="1">
        <w:r w:rsidRPr="00BD2BA3">
          <w:rPr>
            <w:rStyle w:val="Hyperlink"/>
            <w:rFonts w:ascii="Arial" w:hAnsi="Arial" w:cs="Arial"/>
            <w:color w:val="auto"/>
          </w:rPr>
          <w:t>vexatious</w:t>
        </w:r>
      </w:hyperlink>
      <w:r w:rsidRPr="00BD2BA3">
        <w:rPr>
          <w:rFonts w:ascii="Arial" w:hAnsi="Arial" w:cs="Arial"/>
        </w:rPr>
        <w:t>;</w:t>
      </w:r>
    </w:p>
    <w:p w14:paraId="2773DB60" w14:textId="77777777" w:rsidR="008C7280" w:rsidRPr="00BD2BA3" w:rsidRDefault="008C7280" w:rsidP="008C7280">
      <w:pPr>
        <w:numPr>
          <w:ilvl w:val="0"/>
          <w:numId w:val="22"/>
        </w:numPr>
        <w:rPr>
          <w:rFonts w:ascii="Arial" w:hAnsi="Arial" w:cs="Arial"/>
        </w:rPr>
      </w:pPr>
      <w:r w:rsidRPr="00BD2BA3">
        <w:rPr>
          <w:rFonts w:ascii="Arial" w:hAnsi="Arial" w:cs="Arial"/>
        </w:rPr>
        <w:t>the request</w:t>
      </w:r>
      <w:r w:rsidRPr="00BD2BA3">
        <w:rPr>
          <w:rStyle w:val="apple-converted-space"/>
          <w:rFonts w:ascii="Arial" w:hAnsi="Arial" w:cs="Arial"/>
        </w:rPr>
        <w:t> </w:t>
      </w:r>
      <w:hyperlink r:id="rId15" w:anchor="6" w:tgtFrame="_blank" w:history="1">
        <w:r w:rsidRPr="00BD2BA3">
          <w:rPr>
            <w:rStyle w:val="Hyperlink"/>
            <w:rFonts w:ascii="Arial" w:hAnsi="Arial" w:cs="Arial"/>
            <w:color w:val="auto"/>
          </w:rPr>
          <w:t>repeats a previous request</w:t>
        </w:r>
      </w:hyperlink>
      <w:r w:rsidRPr="00BD2BA3">
        <w:rPr>
          <w:rStyle w:val="apple-converted-space"/>
          <w:rFonts w:ascii="Arial" w:hAnsi="Arial" w:cs="Arial"/>
        </w:rPr>
        <w:t> </w:t>
      </w:r>
      <w:r w:rsidRPr="00BD2BA3">
        <w:rPr>
          <w:rFonts w:ascii="Arial" w:hAnsi="Arial" w:cs="Arial"/>
        </w:rPr>
        <w:t>from the same person.</w:t>
      </w:r>
    </w:p>
    <w:p w14:paraId="22B3C4AC" w14:textId="77777777" w:rsidR="008C7280" w:rsidRPr="00BD2BA3" w:rsidRDefault="008C7280" w:rsidP="008C7280">
      <w:pPr>
        <w:pStyle w:val="NormalWeb"/>
        <w:rPr>
          <w:rFonts w:ascii="Arial" w:hAnsi="Arial" w:cs="Arial"/>
        </w:rPr>
      </w:pPr>
      <w:r w:rsidRPr="00BD2BA3">
        <w:rPr>
          <w:rFonts w:ascii="Arial" w:hAnsi="Arial" w:cs="Arial"/>
        </w:rPr>
        <w:t>In addition, the Freedom of Information Act contains a</w:t>
      </w:r>
      <w:r w:rsidRPr="00BD2BA3">
        <w:rPr>
          <w:rStyle w:val="apple-converted-space"/>
          <w:rFonts w:ascii="Arial" w:hAnsi="Arial" w:cs="Arial"/>
        </w:rPr>
        <w:t> </w:t>
      </w:r>
      <w:hyperlink r:id="rId16" w:tgtFrame="_blank" w:history="1">
        <w:r w:rsidRPr="00BD2BA3">
          <w:rPr>
            <w:rStyle w:val="Hyperlink"/>
            <w:rFonts w:ascii="Arial" w:hAnsi="Arial" w:cs="Arial"/>
            <w:color w:val="auto"/>
          </w:rPr>
          <w:t>number of exemptions</w:t>
        </w:r>
        <w:r w:rsidRPr="00BD2BA3">
          <w:rPr>
            <w:rStyle w:val="apple-converted-space"/>
            <w:rFonts w:ascii="Arial" w:hAnsi="Arial" w:cs="Arial"/>
            <w:u w:val="single"/>
          </w:rPr>
          <w:t> </w:t>
        </w:r>
      </w:hyperlink>
      <w:r w:rsidRPr="00BD2BA3">
        <w:rPr>
          <w:rFonts w:ascii="Arial" w:hAnsi="Arial" w:cs="Arial"/>
        </w:rPr>
        <w:t>that allow us to withhold information from a requester. In some cases it will allow us to refuse to confirm or deny whether we hold the information.</w:t>
      </w:r>
    </w:p>
    <w:p w14:paraId="658CC94F" w14:textId="77777777" w:rsidR="008C7280" w:rsidRPr="00BD2BA3" w:rsidRDefault="008C7280" w:rsidP="008C7280">
      <w:pPr>
        <w:rPr>
          <w:rFonts w:ascii="Arial" w:hAnsi="Arial" w:cs="Arial"/>
        </w:rPr>
      </w:pPr>
      <w:r w:rsidRPr="00BD2BA3">
        <w:rPr>
          <w:rFonts w:ascii="Arial" w:hAnsi="Arial" w:cs="Arial"/>
        </w:rPr>
        <w:t>Some exemptions relate to a particular type of information, for instance information relating to government policy. Other exemptions are based on the harm that would arise or would be likely to arise from disclosure, for example, if disclosure would likely to prejudice a criminal investigation or prejudice someone's commercial interests.</w:t>
      </w:r>
    </w:p>
    <w:p w14:paraId="6513B8D5" w14:textId="164ABCEA" w:rsidR="008C7280" w:rsidRPr="00BD2BA3" w:rsidRDefault="008C7280" w:rsidP="008C7280">
      <w:pPr>
        <w:pStyle w:val="NormalWeb"/>
        <w:rPr>
          <w:rFonts w:ascii="Arial" w:hAnsi="Arial" w:cs="Arial"/>
        </w:rPr>
      </w:pPr>
      <w:r w:rsidRPr="00BD2BA3">
        <w:rPr>
          <w:rFonts w:ascii="Arial" w:hAnsi="Arial" w:cs="Arial"/>
        </w:rPr>
        <w:t>There is also an</w:t>
      </w:r>
      <w:r w:rsidRPr="00BD2BA3">
        <w:rPr>
          <w:rStyle w:val="apple-converted-space"/>
          <w:rFonts w:ascii="Arial" w:hAnsi="Arial" w:cs="Arial"/>
        </w:rPr>
        <w:t> </w:t>
      </w:r>
      <w:hyperlink r:id="rId17" w:tgtFrame="_blank" w:history="1">
        <w:r w:rsidRPr="00BD2BA3">
          <w:rPr>
            <w:rStyle w:val="Hyperlink"/>
            <w:rFonts w:ascii="Arial" w:hAnsi="Arial" w:cs="Arial"/>
            <w:color w:val="auto"/>
          </w:rPr>
          <w:t>exemption for personal data</w:t>
        </w:r>
      </w:hyperlink>
      <w:r w:rsidRPr="00BD2BA3">
        <w:rPr>
          <w:rStyle w:val="apple-converted-space"/>
          <w:rFonts w:ascii="Arial" w:hAnsi="Arial" w:cs="Arial"/>
        </w:rPr>
        <w:t> </w:t>
      </w:r>
      <w:r w:rsidRPr="00BD2BA3">
        <w:rPr>
          <w:rFonts w:ascii="Arial" w:hAnsi="Arial" w:cs="Arial"/>
        </w:rPr>
        <w:t>if releasing it would be contrary to the Data Protection Act.</w:t>
      </w:r>
      <w:r w:rsidR="00567D93" w:rsidRPr="00BD2BA3">
        <w:rPr>
          <w:rFonts w:ascii="Arial" w:hAnsi="Arial" w:cs="Arial"/>
        </w:rPr>
        <w:t xml:space="preserve"> (See Appendix </w:t>
      </w:r>
      <w:r w:rsidR="00673495">
        <w:rPr>
          <w:rFonts w:ascii="Arial" w:hAnsi="Arial" w:cs="Arial"/>
        </w:rPr>
        <w:t>3</w:t>
      </w:r>
      <w:r w:rsidR="00567D93" w:rsidRPr="00BD2BA3">
        <w:rPr>
          <w:rFonts w:ascii="Arial" w:hAnsi="Arial" w:cs="Arial"/>
        </w:rPr>
        <w:t>: GDPR Policy)</w:t>
      </w:r>
    </w:p>
    <w:p w14:paraId="40A6BB1D" w14:textId="77777777" w:rsidR="008C7280" w:rsidRPr="00BD2BA3" w:rsidRDefault="008C7280" w:rsidP="008C7280">
      <w:pPr>
        <w:rPr>
          <w:rFonts w:ascii="Arial" w:hAnsi="Arial" w:cs="Arial"/>
        </w:rPr>
      </w:pPr>
      <w:r w:rsidRPr="00BD2BA3">
        <w:rPr>
          <w:rFonts w:ascii="Arial" w:hAnsi="Arial" w:cs="Arial"/>
        </w:rPr>
        <w:t xml:space="preserve">If </w:t>
      </w:r>
      <w:r w:rsidR="0078663D">
        <w:rPr>
          <w:rFonts w:ascii="Arial" w:hAnsi="Arial" w:cs="Arial"/>
        </w:rPr>
        <w:t>Stocks Green Primary School</w:t>
      </w:r>
      <w:r w:rsidRPr="00BD2BA3">
        <w:rPr>
          <w:rFonts w:ascii="Arial" w:hAnsi="Arial" w:cs="Arial"/>
        </w:rPr>
        <w:t xml:space="preserve"> are refusing all or any part of a request, we will send the requester a written refusal notice. We will issue a refusal notice if we are either refusing to say whether we hold information at all, or confirming that information is held but refusing to release it.</w:t>
      </w:r>
    </w:p>
    <w:p w14:paraId="57652B6A" w14:textId="77777777" w:rsidR="008C7280" w:rsidRPr="00BD2BA3" w:rsidRDefault="008C7280" w:rsidP="005E57B5">
      <w:pPr>
        <w:pStyle w:val="NormalWeb"/>
        <w:spacing w:before="0" w:after="240"/>
        <w:rPr>
          <w:rFonts w:ascii="Arial" w:hAnsi="Arial" w:cs="Arial"/>
          <w:b/>
        </w:rPr>
      </w:pPr>
    </w:p>
    <w:p w14:paraId="5F3F6037" w14:textId="77777777" w:rsidR="008C7280" w:rsidRPr="00BD2BA3" w:rsidRDefault="008C7280" w:rsidP="005E57B5">
      <w:pPr>
        <w:pStyle w:val="NormalWeb"/>
        <w:spacing w:before="0" w:after="240"/>
        <w:rPr>
          <w:rFonts w:ascii="Arial" w:hAnsi="Arial" w:cs="Arial"/>
        </w:rPr>
      </w:pPr>
      <w:r w:rsidRPr="00BD2BA3">
        <w:rPr>
          <w:rFonts w:ascii="Arial" w:hAnsi="Arial" w:cs="Arial"/>
          <w:b/>
        </w:rPr>
        <w:t>10.</w:t>
      </w:r>
      <w:r w:rsidRPr="00BD2BA3">
        <w:rPr>
          <w:rFonts w:ascii="Arial" w:hAnsi="Arial" w:cs="Arial"/>
          <w:b/>
        </w:rPr>
        <w:tab/>
        <w:t>What must be included in a refusal notice?</w:t>
      </w:r>
    </w:p>
    <w:p w14:paraId="1D5B0E9A" w14:textId="77777777" w:rsidR="008C7280" w:rsidRPr="00BD2BA3" w:rsidRDefault="0078663D" w:rsidP="008C7280">
      <w:pPr>
        <w:pStyle w:val="NormalWeb"/>
        <w:rPr>
          <w:rFonts w:ascii="Arial" w:hAnsi="Arial" w:cs="Arial"/>
        </w:rPr>
      </w:pPr>
      <w:r>
        <w:rPr>
          <w:rFonts w:ascii="Arial" w:hAnsi="Arial" w:cs="Arial"/>
        </w:rPr>
        <w:t>Stocks Green Primary School</w:t>
      </w:r>
      <w:r w:rsidR="008C7280" w:rsidRPr="00BD2BA3">
        <w:rPr>
          <w:rFonts w:ascii="Arial" w:hAnsi="Arial" w:cs="Arial"/>
        </w:rPr>
        <w:t xml:space="preserve"> </w:t>
      </w:r>
      <w:r w:rsidR="005F2C2F" w:rsidRPr="00BD2BA3">
        <w:rPr>
          <w:rFonts w:ascii="Arial" w:hAnsi="Arial" w:cs="Arial"/>
        </w:rPr>
        <w:t>will</w:t>
      </w:r>
      <w:r w:rsidR="008C7280" w:rsidRPr="00BD2BA3">
        <w:rPr>
          <w:rFonts w:ascii="Arial" w:hAnsi="Arial" w:cs="Arial"/>
        </w:rPr>
        <w:t xml:space="preserve"> refuse requests in writing promptly or within 20 working days (or the standard time for compliance) of receiving it.</w:t>
      </w:r>
    </w:p>
    <w:p w14:paraId="494BDDA5" w14:textId="77777777" w:rsidR="008C7280" w:rsidRPr="00BD2BA3" w:rsidRDefault="008C7280" w:rsidP="008C7280">
      <w:pPr>
        <w:pStyle w:val="NormalWeb"/>
        <w:rPr>
          <w:rFonts w:ascii="Arial" w:hAnsi="Arial" w:cs="Arial"/>
        </w:rPr>
      </w:pPr>
      <w:r w:rsidRPr="00BD2BA3">
        <w:rPr>
          <w:rFonts w:ascii="Arial" w:hAnsi="Arial" w:cs="Arial"/>
        </w:rPr>
        <w:t xml:space="preserve">In the refusal notice </w:t>
      </w:r>
      <w:r w:rsidR="0078663D">
        <w:rPr>
          <w:rFonts w:ascii="Arial" w:hAnsi="Arial" w:cs="Arial"/>
        </w:rPr>
        <w:t>Stocks Green Primary School</w:t>
      </w:r>
      <w:r w:rsidRPr="00BD2BA3">
        <w:rPr>
          <w:rFonts w:ascii="Arial" w:hAnsi="Arial" w:cs="Arial"/>
        </w:rPr>
        <w:t xml:space="preserve"> should:</w:t>
      </w:r>
    </w:p>
    <w:p w14:paraId="7E82E984" w14:textId="77777777" w:rsidR="008C7280" w:rsidRPr="00BD2BA3" w:rsidRDefault="008C7280" w:rsidP="008C7280">
      <w:pPr>
        <w:numPr>
          <w:ilvl w:val="0"/>
          <w:numId w:val="23"/>
        </w:numPr>
        <w:rPr>
          <w:rFonts w:ascii="Arial" w:hAnsi="Arial" w:cs="Arial"/>
        </w:rPr>
      </w:pPr>
      <w:r w:rsidRPr="00BD2BA3">
        <w:rPr>
          <w:rFonts w:ascii="Arial" w:hAnsi="Arial" w:cs="Arial"/>
        </w:rPr>
        <w:t>explain what provision of the Act we are relying on to refuse the request and why;</w:t>
      </w:r>
    </w:p>
    <w:p w14:paraId="7F456057" w14:textId="77777777" w:rsidR="008C7280" w:rsidRPr="00BD2BA3" w:rsidRDefault="008C7280" w:rsidP="008C7280">
      <w:pPr>
        <w:numPr>
          <w:ilvl w:val="0"/>
          <w:numId w:val="23"/>
        </w:numPr>
        <w:rPr>
          <w:rFonts w:ascii="Arial" w:hAnsi="Arial" w:cs="Arial"/>
        </w:rPr>
      </w:pPr>
      <w:r w:rsidRPr="00BD2BA3">
        <w:rPr>
          <w:rFonts w:ascii="Arial" w:hAnsi="Arial" w:cs="Arial"/>
        </w:rPr>
        <w:t>give details of any internal review (complaints) procedure we offer or state that we do not have one; and</w:t>
      </w:r>
    </w:p>
    <w:p w14:paraId="238DDF52" w14:textId="77777777" w:rsidR="008C7280" w:rsidRDefault="008C7280" w:rsidP="008C7280">
      <w:pPr>
        <w:numPr>
          <w:ilvl w:val="0"/>
          <w:numId w:val="23"/>
        </w:numPr>
        <w:rPr>
          <w:rFonts w:ascii="Arial" w:hAnsi="Arial" w:cs="Arial"/>
        </w:rPr>
      </w:pPr>
      <w:r w:rsidRPr="00BD2BA3">
        <w:rPr>
          <w:rFonts w:ascii="Arial" w:hAnsi="Arial" w:cs="Arial"/>
        </w:rPr>
        <w:t>explain the requester's right to complain to the ICO (Information Commissioner’s office) including contact details for this.</w:t>
      </w:r>
    </w:p>
    <w:p w14:paraId="14BD0E0E" w14:textId="77777777" w:rsidR="00BD2BA3" w:rsidRDefault="00BD2BA3" w:rsidP="00BD2BA3">
      <w:pPr>
        <w:rPr>
          <w:rFonts w:ascii="Arial" w:hAnsi="Arial" w:cs="Arial"/>
        </w:rPr>
      </w:pPr>
    </w:p>
    <w:p w14:paraId="33D0EA94" w14:textId="77777777" w:rsidR="00E433CF" w:rsidRPr="00BD2BA3" w:rsidRDefault="008C7280" w:rsidP="004C1147">
      <w:r w:rsidRPr="00BD2BA3">
        <w:rPr>
          <w:rFonts w:ascii="Arial" w:hAnsi="Arial" w:cs="Arial"/>
          <w:b/>
          <w:bCs/>
        </w:rPr>
        <w:t>11</w:t>
      </w:r>
      <w:r w:rsidR="008E5D50" w:rsidRPr="00BD2BA3">
        <w:rPr>
          <w:rFonts w:ascii="Arial" w:hAnsi="Arial" w:cs="Arial"/>
          <w:b/>
          <w:bCs/>
        </w:rPr>
        <w:t>.</w:t>
      </w:r>
      <w:r w:rsidR="004C1147" w:rsidRPr="00BD2BA3">
        <w:rPr>
          <w:rFonts w:ascii="Arial" w:hAnsi="Arial" w:cs="Arial"/>
          <w:b/>
          <w:bCs/>
        </w:rPr>
        <w:t xml:space="preserve"> </w:t>
      </w:r>
      <w:r w:rsidR="004C1147" w:rsidRPr="00BD2BA3">
        <w:rPr>
          <w:rFonts w:ascii="Arial" w:hAnsi="Arial" w:cs="Arial"/>
          <w:b/>
          <w:bCs/>
        </w:rPr>
        <w:tab/>
      </w:r>
      <w:r w:rsidR="00E433CF" w:rsidRPr="00BD2BA3">
        <w:rPr>
          <w:rFonts w:ascii="Arial" w:hAnsi="Arial" w:cs="Arial"/>
          <w:b/>
          <w:bCs/>
        </w:rPr>
        <w:t>Feedback and Complaints</w:t>
      </w:r>
      <w:r w:rsidR="00E433CF" w:rsidRPr="00BD2BA3">
        <w:rPr>
          <w:rFonts w:ascii="Arial" w:hAnsi="Arial" w:cs="Arial"/>
          <w:b/>
          <w:bCs/>
          <w:sz w:val="22"/>
        </w:rPr>
        <w:t xml:space="preserve"> </w:t>
      </w:r>
    </w:p>
    <w:p w14:paraId="70C41225" w14:textId="77777777" w:rsidR="008C7280" w:rsidRPr="00BD2BA3" w:rsidRDefault="0078663D" w:rsidP="008C7280">
      <w:r>
        <w:rPr>
          <w:rFonts w:ascii="Arial" w:hAnsi="Arial" w:cs="Arial"/>
        </w:rPr>
        <w:t>Stocks Green Primary School</w:t>
      </w:r>
      <w:r w:rsidR="00E433CF" w:rsidRPr="00BD2BA3">
        <w:rPr>
          <w:rFonts w:ascii="Arial" w:hAnsi="Arial" w:cs="Arial"/>
        </w:rPr>
        <w:t xml:space="preserve"> welcome any comments or suggestions you may have about the scheme. If you want to make any comments about this publication scheme or if you require further assistance or wish to make a complaint then initially this should be addressed to</w:t>
      </w:r>
      <w:r w:rsidR="00E433CF" w:rsidRPr="00BD2BA3">
        <w:rPr>
          <w:rFonts w:ascii="Arial" w:hAnsi="Arial" w:cs="Arial"/>
          <w:b/>
          <w:bCs/>
          <w:i/>
          <w:iCs/>
        </w:rPr>
        <w:t>: The Chair of Governors, Stocks Green Primary School, Leigh Road, Hildenborough, Tonbridge, Kent TN11 9AE.</w:t>
      </w:r>
      <w:r w:rsidR="008C7280" w:rsidRPr="00BD2BA3">
        <w:rPr>
          <w:rFonts w:ascii="Arial" w:hAnsi="Arial" w:cs="Arial"/>
          <w:sz w:val="27"/>
          <w:szCs w:val="27"/>
        </w:rPr>
        <w:t xml:space="preserve"> </w:t>
      </w:r>
      <w:r w:rsidR="008C7280" w:rsidRPr="00BD2BA3">
        <w:rPr>
          <w:rFonts w:ascii="Arial" w:hAnsi="Arial" w:cs="Arial"/>
          <w:b/>
          <w:i/>
        </w:rPr>
        <w:t>Email: governors@stocks-green.kent.sch.uk</w:t>
      </w:r>
    </w:p>
    <w:p w14:paraId="2CF9023D" w14:textId="77777777" w:rsidR="008C7280" w:rsidRPr="00BD2BA3" w:rsidRDefault="008C7280">
      <w:pPr>
        <w:pStyle w:val="BodyText3"/>
        <w:spacing w:after="240"/>
        <w:rPr>
          <w:sz w:val="24"/>
          <w:szCs w:val="24"/>
        </w:rPr>
      </w:pPr>
    </w:p>
    <w:p w14:paraId="67D7AE1B" w14:textId="77777777" w:rsidR="004779F3" w:rsidRDefault="00E433CF">
      <w:pPr>
        <w:pStyle w:val="BodyText3"/>
        <w:spacing w:after="240"/>
        <w:rPr>
          <w:sz w:val="24"/>
          <w:szCs w:val="24"/>
        </w:rPr>
      </w:pPr>
      <w:r w:rsidRPr="00BD2BA3">
        <w:rPr>
          <w:sz w:val="24"/>
          <w:szCs w:val="24"/>
        </w:rPr>
        <w:t xml:space="preserve">If you are not satisfied with the assistance that you get or if </w:t>
      </w:r>
      <w:r w:rsidR="0078663D">
        <w:rPr>
          <w:sz w:val="24"/>
          <w:szCs w:val="24"/>
        </w:rPr>
        <w:t>Stocks Green Primary School</w:t>
      </w:r>
      <w:r w:rsidRPr="00BD2BA3">
        <w:rPr>
          <w:sz w:val="24"/>
          <w:szCs w:val="24"/>
        </w:rPr>
        <w:t xml:space="preserve"> have not been able to resolve your complaint and you feel that a formal complaint needs to be made then this should be addressed to the Information Commissioner’s Office. This is the organisation that ensures compliance with the Freedom of Information Act 2000 and that deals with formal complaints. </w:t>
      </w:r>
    </w:p>
    <w:p w14:paraId="583F3ABE" w14:textId="77777777" w:rsidR="00E433CF" w:rsidRPr="00BD2BA3" w:rsidRDefault="00E433CF">
      <w:pPr>
        <w:pStyle w:val="BodyText3"/>
        <w:spacing w:after="240"/>
        <w:rPr>
          <w:sz w:val="24"/>
          <w:szCs w:val="24"/>
        </w:rPr>
      </w:pPr>
      <w:r w:rsidRPr="00BD2BA3">
        <w:rPr>
          <w:sz w:val="24"/>
          <w:szCs w:val="24"/>
        </w:rPr>
        <w:t>They can be contacted at:</w:t>
      </w:r>
    </w:p>
    <w:p w14:paraId="0CBD6B4F" w14:textId="77777777" w:rsidR="00E433CF" w:rsidRPr="00BD2BA3" w:rsidRDefault="00E433CF">
      <w:pPr>
        <w:pStyle w:val="NormalWeb"/>
        <w:spacing w:before="0" w:after="240"/>
        <w:rPr>
          <w:rFonts w:ascii="Arial" w:hAnsi="Arial" w:cs="Arial"/>
          <w:b/>
          <w:bCs/>
          <w:i/>
          <w:iCs/>
        </w:rPr>
      </w:pPr>
      <w:r w:rsidRPr="00BD2BA3">
        <w:rPr>
          <w:rFonts w:ascii="Arial" w:hAnsi="Arial" w:cs="Arial"/>
          <w:b/>
          <w:bCs/>
          <w:i/>
          <w:iCs/>
        </w:rPr>
        <w:lastRenderedPageBreak/>
        <w:t xml:space="preserve">Information Commissioner, Wycliffe House, Water Lane, Wilmslow, Cheshire, SK9 5AF </w:t>
      </w:r>
    </w:p>
    <w:p w14:paraId="59CA78D5" w14:textId="77777777" w:rsidR="00E433CF" w:rsidRPr="004779F3" w:rsidRDefault="00E433CF">
      <w:pPr>
        <w:pStyle w:val="NormalWeb"/>
        <w:rPr>
          <w:rFonts w:ascii="Arial" w:hAnsi="Arial" w:cs="Arial"/>
          <w:iCs/>
        </w:rPr>
      </w:pPr>
      <w:r w:rsidRPr="004779F3">
        <w:rPr>
          <w:rFonts w:ascii="Arial" w:hAnsi="Arial" w:cs="Arial"/>
          <w:iCs/>
        </w:rPr>
        <w:t>or</w:t>
      </w:r>
    </w:p>
    <w:p w14:paraId="478A79FE" w14:textId="77777777" w:rsidR="00E433CF" w:rsidRPr="00BD2BA3" w:rsidRDefault="00E433CF">
      <w:pPr>
        <w:pStyle w:val="NormalWeb"/>
        <w:spacing w:before="0" w:after="0"/>
        <w:rPr>
          <w:rFonts w:ascii="Arial" w:hAnsi="Arial" w:cs="Arial"/>
          <w:b/>
          <w:bCs/>
        </w:rPr>
      </w:pPr>
      <w:r w:rsidRPr="00BD2BA3">
        <w:rPr>
          <w:rFonts w:ascii="Arial" w:hAnsi="Arial" w:cs="Arial"/>
          <w:b/>
          <w:bCs/>
        </w:rPr>
        <w:t>Enquiry/Information Line:</w:t>
      </w:r>
      <w:r w:rsidR="00C24077" w:rsidRPr="00BD2BA3">
        <w:rPr>
          <w:rFonts w:ascii="Arial" w:hAnsi="Arial" w:cs="Arial"/>
          <w:b/>
          <w:bCs/>
        </w:rPr>
        <w:tab/>
        <w:t>01625 545 745</w:t>
      </w:r>
    </w:p>
    <w:p w14:paraId="2676CD5B" w14:textId="77777777" w:rsidR="00E433CF" w:rsidRPr="00197167" w:rsidRDefault="00E433CF">
      <w:pPr>
        <w:pStyle w:val="NormalWeb"/>
        <w:spacing w:before="0" w:after="0"/>
        <w:rPr>
          <w:rFonts w:ascii="Arial" w:hAnsi="Arial" w:cs="Arial"/>
          <w:b/>
          <w:bCs/>
        </w:rPr>
      </w:pPr>
      <w:r w:rsidRPr="00197167">
        <w:rPr>
          <w:rFonts w:ascii="Arial" w:hAnsi="Arial" w:cs="Arial"/>
          <w:b/>
          <w:bCs/>
        </w:rPr>
        <w:t>E Mail:</w:t>
      </w:r>
      <w:r w:rsidRPr="00BD2BA3">
        <w:rPr>
          <w:rFonts w:ascii="Arial" w:hAnsi="Arial" w:cs="Arial"/>
          <w:b/>
          <w:bCs/>
        </w:rPr>
        <w:t xml:space="preserve"> </w:t>
      </w:r>
      <w:hyperlink r:id="rId18" w:history="1">
        <w:r w:rsidRPr="00BD2BA3">
          <w:rPr>
            <w:rStyle w:val="Hyperlink"/>
            <w:rFonts w:ascii="Arial" w:hAnsi="Arial" w:cs="Arial"/>
            <w:b/>
            <w:bCs/>
            <w:color w:val="auto"/>
          </w:rPr>
          <w:t>publications@ic-foi.demon.co.uk</w:t>
        </w:r>
      </w:hyperlink>
      <w:r w:rsidRPr="00197167">
        <w:rPr>
          <w:rFonts w:ascii="Arial" w:hAnsi="Arial" w:cs="Arial"/>
          <w:b/>
          <w:bCs/>
        </w:rPr>
        <w:t>.</w:t>
      </w:r>
    </w:p>
    <w:p w14:paraId="36B0EBDC" w14:textId="77777777" w:rsidR="00E433CF" w:rsidRPr="00197167" w:rsidRDefault="00E433CF">
      <w:pPr>
        <w:pStyle w:val="NormalWeb"/>
        <w:spacing w:before="0" w:after="0"/>
        <w:rPr>
          <w:rFonts w:ascii="Arial" w:hAnsi="Arial" w:cs="Arial"/>
          <w:b/>
          <w:bCs/>
        </w:rPr>
      </w:pPr>
      <w:r w:rsidRPr="00197167">
        <w:rPr>
          <w:rFonts w:ascii="Arial" w:hAnsi="Arial" w:cs="Arial"/>
          <w:b/>
          <w:bCs/>
        </w:rPr>
        <w:t>Website :</w:t>
      </w:r>
      <w:r w:rsidRPr="00197167">
        <w:rPr>
          <w:rFonts w:ascii="Arial" w:hAnsi="Arial" w:cs="Arial"/>
          <w:b/>
          <w:bCs/>
        </w:rPr>
        <w:tab/>
      </w:r>
      <w:hyperlink r:id="rId19" w:history="1">
        <w:r w:rsidRPr="00197167">
          <w:rPr>
            <w:rStyle w:val="Hyperlink"/>
            <w:rFonts w:ascii="Arial" w:hAnsi="Arial" w:cs="Arial"/>
            <w:b/>
            <w:bCs/>
            <w:color w:val="auto"/>
          </w:rPr>
          <w:t>www.informationcommissioner.gov.uk</w:t>
        </w:r>
      </w:hyperlink>
    </w:p>
    <w:p w14:paraId="3C551B8F" w14:textId="77777777" w:rsidR="00D00B37" w:rsidRPr="00197167" w:rsidRDefault="00D00B37">
      <w:pPr>
        <w:pStyle w:val="NormalWeb"/>
        <w:spacing w:before="0" w:after="0"/>
        <w:rPr>
          <w:rFonts w:ascii="Arial" w:hAnsi="Arial" w:cs="Arial"/>
          <w:b/>
          <w:bCs/>
        </w:rPr>
      </w:pPr>
    </w:p>
    <w:p w14:paraId="280EFF1D" w14:textId="77777777" w:rsidR="00567D93" w:rsidRPr="00197167" w:rsidRDefault="00567D93">
      <w:pPr>
        <w:pStyle w:val="NormalWeb"/>
        <w:spacing w:before="0" w:after="0"/>
        <w:rPr>
          <w:rFonts w:ascii="Arial" w:hAnsi="Arial" w:cs="Arial"/>
          <w:b/>
          <w:bCs/>
          <w:u w:val="single"/>
        </w:rPr>
      </w:pPr>
    </w:p>
    <w:p w14:paraId="625DBDEB" w14:textId="77777777" w:rsidR="00D00B37" w:rsidRPr="00197167" w:rsidRDefault="00D00B37">
      <w:pPr>
        <w:pStyle w:val="NormalWeb"/>
        <w:spacing w:before="0" w:after="0"/>
        <w:rPr>
          <w:rFonts w:ascii="Arial" w:hAnsi="Arial" w:cs="Arial"/>
          <w:b/>
          <w:bCs/>
          <w:u w:val="single"/>
        </w:rPr>
      </w:pPr>
      <w:r w:rsidRPr="00197167">
        <w:rPr>
          <w:rFonts w:ascii="Arial" w:hAnsi="Arial" w:cs="Arial"/>
          <w:b/>
          <w:bCs/>
          <w:u w:val="single"/>
        </w:rPr>
        <w:t>Related Documents:</w:t>
      </w:r>
    </w:p>
    <w:p w14:paraId="414BDE07" w14:textId="77777777" w:rsidR="00D00B37" w:rsidRPr="00197167" w:rsidRDefault="00D00B37">
      <w:pPr>
        <w:pStyle w:val="NormalWeb"/>
        <w:spacing w:before="0" w:after="0"/>
        <w:rPr>
          <w:rFonts w:ascii="Arial" w:hAnsi="Arial" w:cs="Arial"/>
          <w:b/>
          <w:bCs/>
        </w:rPr>
      </w:pPr>
    </w:p>
    <w:p w14:paraId="16917D79" w14:textId="77777777" w:rsidR="00D00B37" w:rsidRPr="00197167" w:rsidRDefault="00D00B37">
      <w:pPr>
        <w:pStyle w:val="NormalWeb"/>
        <w:spacing w:before="0" w:after="0"/>
        <w:rPr>
          <w:rFonts w:ascii="Arial" w:hAnsi="Arial" w:cs="Arial"/>
          <w:b/>
          <w:bCs/>
        </w:rPr>
      </w:pPr>
      <w:r w:rsidRPr="00197167">
        <w:rPr>
          <w:rFonts w:ascii="Arial" w:hAnsi="Arial" w:cs="Arial"/>
          <w:b/>
          <w:bCs/>
        </w:rPr>
        <w:t>Appendix 1 – Publication Scheme</w:t>
      </w:r>
    </w:p>
    <w:p w14:paraId="66875702" w14:textId="77777777" w:rsidR="00567D93" w:rsidRPr="00BD2BA3" w:rsidRDefault="00D00B37" w:rsidP="00567D93">
      <w:pPr>
        <w:pStyle w:val="NormalWeb"/>
        <w:rPr>
          <w:rFonts w:ascii="Arial" w:eastAsia="Times New Roman" w:hAnsi="Arial" w:cs="Arial"/>
          <w:b/>
        </w:rPr>
      </w:pPr>
      <w:r w:rsidRPr="00197167">
        <w:rPr>
          <w:rFonts w:ascii="Arial" w:hAnsi="Arial" w:cs="Arial"/>
          <w:b/>
          <w:bCs/>
        </w:rPr>
        <w:t xml:space="preserve">Appendix 2 – </w:t>
      </w:r>
      <w:r w:rsidRPr="00BD2BA3">
        <w:rPr>
          <w:rFonts w:ascii="Arial" w:eastAsia="Times New Roman" w:hAnsi="Arial" w:cs="Arial"/>
          <w:b/>
        </w:rPr>
        <w:t xml:space="preserve">Definition document for the governing bodies of maintained and other state-funded schools in England </w:t>
      </w:r>
    </w:p>
    <w:p w14:paraId="3925312A" w14:textId="0F76FFA2" w:rsidR="00D00B37" w:rsidRPr="00BD2BA3" w:rsidRDefault="00D00B37">
      <w:pPr>
        <w:pStyle w:val="NormalWeb"/>
        <w:spacing w:before="0" w:after="0"/>
        <w:rPr>
          <w:rFonts w:ascii="Arial" w:hAnsi="Arial" w:cs="Arial"/>
        </w:rPr>
      </w:pPr>
      <w:r w:rsidRPr="00197167">
        <w:rPr>
          <w:rFonts w:ascii="Arial" w:hAnsi="Arial" w:cs="Arial"/>
          <w:b/>
          <w:bCs/>
        </w:rPr>
        <w:t xml:space="preserve">Appendix </w:t>
      </w:r>
      <w:r w:rsidR="00673495">
        <w:rPr>
          <w:rFonts w:ascii="Arial" w:hAnsi="Arial" w:cs="Arial"/>
          <w:b/>
          <w:bCs/>
        </w:rPr>
        <w:t xml:space="preserve">3 </w:t>
      </w:r>
      <w:r w:rsidRPr="00197167">
        <w:rPr>
          <w:rFonts w:ascii="Arial" w:hAnsi="Arial" w:cs="Arial"/>
          <w:b/>
          <w:bCs/>
        </w:rPr>
        <w:t>– GDPR Policy</w:t>
      </w:r>
    </w:p>
    <w:sectPr w:rsidR="00D00B37" w:rsidRPr="00BD2BA3" w:rsidSect="005E57B5">
      <w:headerReference w:type="default" r:id="rId20"/>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C48F" w14:textId="77777777" w:rsidR="00AF1A06" w:rsidRDefault="00AF1A06">
      <w:r>
        <w:separator/>
      </w:r>
    </w:p>
  </w:endnote>
  <w:endnote w:type="continuationSeparator" w:id="0">
    <w:p w14:paraId="7CD30A90" w14:textId="77777777" w:rsidR="00AF1A06" w:rsidRDefault="00AF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D8E5" w14:textId="77777777" w:rsidR="00AF1A06" w:rsidRDefault="00AF1A06">
      <w:r>
        <w:separator/>
      </w:r>
    </w:p>
  </w:footnote>
  <w:footnote w:type="continuationSeparator" w:id="0">
    <w:p w14:paraId="62BC7CC2" w14:textId="77777777" w:rsidR="00AF1A06" w:rsidRDefault="00AF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BA1B" w14:textId="77777777" w:rsidR="005E57B5" w:rsidRDefault="005E57B5" w:rsidP="005E57B5">
    <w:pPr>
      <w:pStyle w:val="Header"/>
      <w:ind w:left="-851"/>
    </w:pPr>
    <w:r>
      <w:t xml:space="preserve">       </w:t>
    </w:r>
  </w:p>
  <w:p w14:paraId="1F8E473F" w14:textId="77777777" w:rsidR="005E57B5" w:rsidRDefault="005E57B5" w:rsidP="005E57B5">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96FC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cs="Times New Roman" w:hint="default"/>
      </w:rPr>
    </w:lvl>
  </w:abstractNum>
  <w:abstractNum w:abstractNumId="2" w15:restartNumberingAfterBreak="0">
    <w:nsid w:val="13222FFB"/>
    <w:multiLevelType w:val="multilevel"/>
    <w:tmpl w:val="BEB6D37C"/>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 w15:restartNumberingAfterBreak="0">
    <w:nsid w:val="14FC491C"/>
    <w:multiLevelType w:val="hybridMultilevel"/>
    <w:tmpl w:val="59C8CCCA"/>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0FB059D"/>
    <w:multiLevelType w:val="multilevel"/>
    <w:tmpl w:val="7FE63882"/>
    <w:lvl w:ilvl="0">
      <w:start w:val="1"/>
      <w:numFmt w:val="decimal"/>
      <w:lvlRestart w:val="0"/>
      <w:lvlText w:val="%1."/>
      <w:lvlJc w:val="left"/>
      <w:pPr>
        <w:tabs>
          <w:tab w:val="num" w:pos="720"/>
        </w:tabs>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BD678FC"/>
    <w:multiLevelType w:val="multilevel"/>
    <w:tmpl w:val="5CC8EC4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81822FB"/>
    <w:multiLevelType w:val="multilevel"/>
    <w:tmpl w:val="3F6EB654"/>
    <w:lvl w:ilvl="0">
      <w:start w:val="1"/>
      <w:numFmt w:val="bullet"/>
      <w:lvlText w:val=""/>
      <w:lvlJc w:val="left"/>
      <w:pPr>
        <w:tabs>
          <w:tab w:val="num" w:pos="720"/>
        </w:tabs>
        <w:ind w:left="720" w:hanging="360"/>
      </w:pPr>
      <w:rPr>
        <w:rFonts w:ascii="Symbol" w:hAnsi="Symbol" w:cs="Times New Roman"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BD21EBD"/>
    <w:multiLevelType w:val="multilevel"/>
    <w:tmpl w:val="C726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80458"/>
    <w:multiLevelType w:val="multilevel"/>
    <w:tmpl w:val="AEB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762D2"/>
    <w:multiLevelType w:val="hybridMultilevel"/>
    <w:tmpl w:val="D6C01504"/>
    <w:lvl w:ilvl="0" w:tplc="EB26D2A4">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2A28C8F4">
      <w:start w:val="1"/>
      <w:numFmt w:val="bullet"/>
      <w:lvlText w:val=""/>
      <w:lvlJc w:val="left"/>
      <w:pPr>
        <w:tabs>
          <w:tab w:val="num" w:pos="2250"/>
        </w:tabs>
        <w:ind w:left="2250" w:hanging="360"/>
      </w:pPr>
      <w:rPr>
        <w:rFonts w:ascii="Symbol" w:hAnsi="Symbol" w:hint="default"/>
        <w:color w:val="auto"/>
      </w:rPr>
    </w:lvl>
    <w:lvl w:ilvl="3" w:tplc="0409000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445A6EFD"/>
    <w:multiLevelType w:val="multilevel"/>
    <w:tmpl w:val="3AF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C7244"/>
    <w:multiLevelType w:val="hybridMultilevel"/>
    <w:tmpl w:val="E37CC378"/>
    <w:lvl w:ilvl="0" w:tplc="08090001">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50BEF"/>
    <w:multiLevelType w:val="hybridMultilevel"/>
    <w:tmpl w:val="299C9B6C"/>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cs="Times New Roman" w:hint="default"/>
      </w:rPr>
    </w:lvl>
    <w:lvl w:ilvl="1" w:tplc="08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Marlett" w:hAnsi="Marlett"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Times New Roman" w:hint="default"/>
      </w:rPr>
    </w:lvl>
  </w:abstractNum>
  <w:abstractNum w:abstractNumId="15" w15:restartNumberingAfterBreak="0">
    <w:nsid w:val="50B563B8"/>
    <w:multiLevelType w:val="hybridMultilevel"/>
    <w:tmpl w:val="D05014C0"/>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DF0AFC"/>
    <w:multiLevelType w:val="hybridMultilevel"/>
    <w:tmpl w:val="3FA4FC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53CF635B"/>
    <w:multiLevelType w:val="multilevel"/>
    <w:tmpl w:val="EFF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1002D"/>
    <w:multiLevelType w:val="multilevel"/>
    <w:tmpl w:val="F7F03BA2"/>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547602E6"/>
    <w:multiLevelType w:val="multilevel"/>
    <w:tmpl w:val="B32413B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61B3688A"/>
    <w:multiLevelType w:val="multilevel"/>
    <w:tmpl w:val="980EB970"/>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1337F50"/>
    <w:multiLevelType w:val="multilevel"/>
    <w:tmpl w:val="E2EAD942"/>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3FB35FE"/>
    <w:multiLevelType w:val="multilevel"/>
    <w:tmpl w:val="431C0960"/>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74D31BE4"/>
    <w:multiLevelType w:val="multilevel"/>
    <w:tmpl w:val="7F569028"/>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4" w15:restartNumberingAfterBreak="0">
    <w:nsid w:val="79586D48"/>
    <w:multiLevelType w:val="multilevel"/>
    <w:tmpl w:val="448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959702">
    <w:abstractNumId w:val="0"/>
  </w:num>
  <w:num w:numId="2" w16cid:durableId="486823364">
    <w:abstractNumId w:val="16"/>
  </w:num>
  <w:num w:numId="3" w16cid:durableId="31661272">
    <w:abstractNumId w:val="15"/>
  </w:num>
  <w:num w:numId="4" w16cid:durableId="831987766">
    <w:abstractNumId w:val="7"/>
  </w:num>
  <w:num w:numId="5" w16cid:durableId="1598439969">
    <w:abstractNumId w:val="1"/>
  </w:num>
  <w:num w:numId="6" w16cid:durableId="737246266">
    <w:abstractNumId w:val="19"/>
  </w:num>
  <w:num w:numId="7" w16cid:durableId="46729134">
    <w:abstractNumId w:val="22"/>
  </w:num>
  <w:num w:numId="8" w16cid:durableId="1465659363">
    <w:abstractNumId w:val="21"/>
  </w:num>
  <w:num w:numId="9" w16cid:durableId="1398085753">
    <w:abstractNumId w:val="6"/>
  </w:num>
  <w:num w:numId="10" w16cid:durableId="379942678">
    <w:abstractNumId w:val="20"/>
  </w:num>
  <w:num w:numId="11" w16cid:durableId="1660769146">
    <w:abstractNumId w:val="18"/>
  </w:num>
  <w:num w:numId="12" w16cid:durableId="722480565">
    <w:abstractNumId w:val="2"/>
  </w:num>
  <w:num w:numId="13" w16cid:durableId="1143230799">
    <w:abstractNumId w:val="23"/>
  </w:num>
  <w:num w:numId="14" w16cid:durableId="2045860812">
    <w:abstractNumId w:val="3"/>
  </w:num>
  <w:num w:numId="15" w16cid:durableId="1978485763">
    <w:abstractNumId w:val="13"/>
  </w:num>
  <w:num w:numId="16" w16cid:durableId="1267302371">
    <w:abstractNumId w:val="14"/>
  </w:num>
  <w:num w:numId="17" w16cid:durableId="79329559">
    <w:abstractNumId w:val="4"/>
  </w:num>
  <w:num w:numId="18" w16cid:durableId="858588877">
    <w:abstractNumId w:val="5"/>
  </w:num>
  <w:num w:numId="19" w16cid:durableId="481510765">
    <w:abstractNumId w:val="10"/>
  </w:num>
  <w:num w:numId="20" w16cid:durableId="1017467989">
    <w:abstractNumId w:val="11"/>
  </w:num>
  <w:num w:numId="21" w16cid:durableId="19553647">
    <w:abstractNumId w:val="9"/>
  </w:num>
  <w:num w:numId="22" w16cid:durableId="991834260">
    <w:abstractNumId w:val="17"/>
  </w:num>
  <w:num w:numId="23" w16cid:durableId="1829007531">
    <w:abstractNumId w:val="24"/>
  </w:num>
  <w:num w:numId="24" w16cid:durableId="651450872">
    <w:abstractNumId w:val="8"/>
  </w:num>
  <w:num w:numId="25" w16cid:durableId="913200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B5"/>
    <w:rsid w:val="00021586"/>
    <w:rsid w:val="000E3D3E"/>
    <w:rsid w:val="00197167"/>
    <w:rsid w:val="001A757F"/>
    <w:rsid w:val="002476A3"/>
    <w:rsid w:val="00316629"/>
    <w:rsid w:val="003968A8"/>
    <w:rsid w:val="003D17BC"/>
    <w:rsid w:val="004437F6"/>
    <w:rsid w:val="004779F3"/>
    <w:rsid w:val="004A2821"/>
    <w:rsid w:val="004B245B"/>
    <w:rsid w:val="004C1147"/>
    <w:rsid w:val="004D6DBA"/>
    <w:rsid w:val="00534D37"/>
    <w:rsid w:val="00567D93"/>
    <w:rsid w:val="005B5AFF"/>
    <w:rsid w:val="005C1DE9"/>
    <w:rsid w:val="005C4EBE"/>
    <w:rsid w:val="005E40E0"/>
    <w:rsid w:val="005E57B5"/>
    <w:rsid w:val="005F2C2F"/>
    <w:rsid w:val="006171B3"/>
    <w:rsid w:val="00622AC6"/>
    <w:rsid w:val="00673495"/>
    <w:rsid w:val="0067367A"/>
    <w:rsid w:val="006816C3"/>
    <w:rsid w:val="006D58B0"/>
    <w:rsid w:val="006D692D"/>
    <w:rsid w:val="007575EB"/>
    <w:rsid w:val="00766493"/>
    <w:rsid w:val="0078663D"/>
    <w:rsid w:val="00801291"/>
    <w:rsid w:val="00807F1F"/>
    <w:rsid w:val="008148D2"/>
    <w:rsid w:val="008349C6"/>
    <w:rsid w:val="00851DE2"/>
    <w:rsid w:val="0086391B"/>
    <w:rsid w:val="008819CC"/>
    <w:rsid w:val="008C7280"/>
    <w:rsid w:val="008E5D50"/>
    <w:rsid w:val="008F5AD1"/>
    <w:rsid w:val="009004DC"/>
    <w:rsid w:val="0095717E"/>
    <w:rsid w:val="00972D7E"/>
    <w:rsid w:val="009A643A"/>
    <w:rsid w:val="009C7D12"/>
    <w:rsid w:val="009F3A94"/>
    <w:rsid w:val="009F66AC"/>
    <w:rsid w:val="00A0223A"/>
    <w:rsid w:val="00A27027"/>
    <w:rsid w:val="00A61722"/>
    <w:rsid w:val="00AD3879"/>
    <w:rsid w:val="00AF1A06"/>
    <w:rsid w:val="00AF1CBF"/>
    <w:rsid w:val="00B76EB6"/>
    <w:rsid w:val="00BD2BA3"/>
    <w:rsid w:val="00C24077"/>
    <w:rsid w:val="00C42E7A"/>
    <w:rsid w:val="00C43259"/>
    <w:rsid w:val="00C533F3"/>
    <w:rsid w:val="00C73D60"/>
    <w:rsid w:val="00CB1E9D"/>
    <w:rsid w:val="00D00B37"/>
    <w:rsid w:val="00D143B8"/>
    <w:rsid w:val="00D3405C"/>
    <w:rsid w:val="00D53BE6"/>
    <w:rsid w:val="00D67576"/>
    <w:rsid w:val="00D70C31"/>
    <w:rsid w:val="00DF3659"/>
    <w:rsid w:val="00E0367B"/>
    <w:rsid w:val="00E17C58"/>
    <w:rsid w:val="00E20FEE"/>
    <w:rsid w:val="00E433CF"/>
    <w:rsid w:val="00E72A18"/>
    <w:rsid w:val="00F14B02"/>
    <w:rsid w:val="00FD54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84ED9"/>
  <w15:chartTrackingRefBased/>
  <w15:docId w15:val="{2308E09A-2F39-4F2F-B9AA-4FC64DAD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2">
    <w:name w:val="heading 2"/>
    <w:basedOn w:val="Normal"/>
    <w:next w:val="Normal"/>
    <w:link w:val="Heading2Char"/>
    <w:uiPriority w:val="9"/>
    <w:semiHidden/>
    <w:unhideWhenUsed/>
    <w:qFormat/>
    <w:rsid w:val="00D00B37"/>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outlineLvl w:val="2"/>
    </w:pPr>
    <w:rPr>
      <w:rFonts w:ascii="Comic Sans MS" w:hAnsi="Comic Sans MS"/>
      <w:b/>
      <w:bCs/>
    </w:rPr>
  </w:style>
  <w:style w:type="paragraph" w:styleId="Heading7">
    <w:name w:val="heading 7"/>
    <w:basedOn w:val="Normal"/>
    <w:next w:val="Normal"/>
    <w:qFormat/>
    <w:pPr>
      <w:keepNext/>
      <w:jc w:val="both"/>
      <w:outlineLvl w:val="6"/>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numPr>
        <w:numId w:val="5"/>
      </w:numPr>
      <w:tabs>
        <w:tab w:val="clear" w:pos="851"/>
        <w:tab w:val="num" w:pos="360"/>
      </w:tabs>
      <w:ind w:left="1440" w:hanging="360"/>
      <w:jc w:val="both"/>
    </w:pPr>
    <w:rPr>
      <w:rFonts w:ascii="Arial" w:hAnsi="Arial" w:cs="Arial"/>
      <w:sz w:val="28"/>
      <w:szCs w:val="28"/>
    </w:rPr>
  </w:style>
  <w:style w:type="paragraph" w:customStyle="1" w:styleId="DfESBullets">
    <w:name w:val="DfESBullets"/>
    <w:basedOn w:val="Normal"/>
    <w:pPr>
      <w:widowControl w:val="0"/>
      <w:numPr>
        <w:numId w:val="16"/>
      </w:numPr>
      <w:overflowPunct w:val="0"/>
      <w:autoSpaceDE w:val="0"/>
      <w:autoSpaceDN w:val="0"/>
      <w:adjustRightInd w:val="0"/>
      <w:spacing w:after="240"/>
      <w:textAlignment w:val="baseline"/>
    </w:pPr>
    <w:rPr>
      <w:rFonts w:ascii="Arial" w:hAnsi="Arial" w:cs="Arial"/>
      <w:sz w:val="22"/>
      <w:szCs w:val="22"/>
    </w:rPr>
  </w:style>
  <w:style w:type="paragraph" w:customStyle="1" w:styleId="DfESOutNumbered">
    <w:name w:val="DfESOutNumbered"/>
    <w:basedOn w:val="Normal"/>
    <w:pPr>
      <w:widowControl w:val="0"/>
      <w:numPr>
        <w:numId w:val="18"/>
      </w:numPr>
      <w:tabs>
        <w:tab w:val="clear" w:pos="720"/>
        <w:tab w:val="num" w:pos="360"/>
      </w:tabs>
      <w:overflowPunct w:val="0"/>
      <w:autoSpaceDE w:val="0"/>
      <w:autoSpaceDN w:val="0"/>
      <w:adjustRightInd w:val="0"/>
      <w:spacing w:after="240"/>
      <w:textAlignment w:val="baseline"/>
    </w:pPr>
    <w:rPr>
      <w:rFonts w:ascii="Arial" w:hAnsi="Arial" w:cs="Arial"/>
      <w:sz w:val="22"/>
      <w:szCs w:val="22"/>
    </w:rPr>
  </w:style>
  <w:style w:type="paragraph" w:customStyle="1" w:styleId="Body">
    <w:name w:val="Body"/>
    <w:basedOn w:val="Normal"/>
    <w:pPr>
      <w:spacing w:after="240" w:line="264" w:lineRule="auto"/>
      <w:jc w:val="both"/>
    </w:pPr>
    <w:rPr>
      <w:rFonts w:ascii="Arial" w:hAnsi="Arial" w:cs="Arial"/>
      <w:sz w:val="20"/>
      <w:szCs w:val="20"/>
    </w:rPr>
  </w:style>
  <w:style w:type="paragraph" w:customStyle="1" w:styleId="Bullet1">
    <w:name w:val="Bullet 1"/>
    <w:basedOn w:val="Body"/>
    <w:pPr>
      <w:numPr>
        <w:numId w:val="25"/>
      </w:numPr>
    </w:pPr>
  </w:style>
  <w:style w:type="paragraph" w:styleId="BodyText">
    <w:name w:val="Body Text"/>
    <w:basedOn w:val="Normal"/>
    <w:semiHidden/>
    <w:pPr>
      <w:jc w:val="both"/>
    </w:pPr>
    <w:rPr>
      <w:rFonts w:ascii="Arial" w:hAnsi="Arial" w:cs="Arial"/>
      <w:sz w:val="28"/>
      <w:szCs w:val="28"/>
    </w:rPr>
  </w:style>
  <w:style w:type="paragraph" w:styleId="BodyTextIndent">
    <w:name w:val="Body Text Indent"/>
    <w:basedOn w:val="Normal"/>
    <w:semiHidden/>
    <w:pPr>
      <w:jc w:val="both"/>
    </w:pPr>
    <w:rPr>
      <w:rFonts w:ascii="Arial" w:hAnsi="Arial" w:cs="Arial"/>
      <w:b/>
      <w:bCs/>
      <w:i/>
      <w:iCs/>
      <w:sz w:val="28"/>
      <w:szCs w:val="28"/>
    </w:rPr>
  </w:style>
  <w:style w:type="paragraph" w:styleId="NormalWeb">
    <w:name w:val="Normal (Web)"/>
    <w:basedOn w:val="Normal"/>
    <w:uiPriority w:val="99"/>
    <w:semiHidden/>
    <w:pPr>
      <w:spacing w:before="100" w:after="100"/>
    </w:pPr>
    <w:rPr>
      <w:rFonts w:ascii="Arial Unicode MS" w:eastAsia="Arial Unicode MS" w:hAnsi="Arial Unicode MS"/>
    </w:rPr>
  </w:style>
  <w:style w:type="character" w:styleId="FootnoteReference">
    <w:name w:val="footnote reference"/>
    <w:semiHidden/>
    <w:rPr>
      <w:vertAlign w:val="superscript"/>
    </w:rPr>
  </w:style>
  <w:style w:type="paragraph" w:styleId="BodyText3">
    <w:name w:val="Body Text 3"/>
    <w:basedOn w:val="Normal"/>
    <w:semiHidden/>
    <w:rPr>
      <w:rFonts w:ascii="Arial" w:hAnsi="Arial" w:cs="Arial"/>
      <w:sz w:val="28"/>
      <w:szCs w:val="28"/>
    </w:rPr>
  </w:style>
  <w:style w:type="character" w:styleId="Hyperlink">
    <w:name w:val="Hyperlink"/>
    <w:semiHidden/>
    <w:rPr>
      <w:color w:val="0000FF"/>
      <w:u w:val="single"/>
    </w:rPr>
  </w:style>
  <w:style w:type="paragraph" w:styleId="FootnoteText">
    <w:name w:val="footnote text"/>
    <w:basedOn w:val="Normal"/>
    <w:semiHidden/>
    <w:rPr>
      <w:rFonts w:ascii="Bembo" w:hAnsi="Bembo"/>
      <w:sz w:val="20"/>
      <w:szCs w:val="20"/>
      <w:lang w:eastAsia="en-GB"/>
    </w:rPr>
  </w:style>
  <w:style w:type="paragraph" w:styleId="Header">
    <w:name w:val="header"/>
    <w:basedOn w:val="Normal"/>
    <w:link w:val="HeaderChar"/>
    <w:unhideWhenUsed/>
    <w:rsid w:val="005E57B5"/>
    <w:pPr>
      <w:tabs>
        <w:tab w:val="center" w:pos="4513"/>
        <w:tab w:val="right" w:pos="9026"/>
      </w:tabs>
    </w:pPr>
  </w:style>
  <w:style w:type="character" w:customStyle="1" w:styleId="HeaderChar">
    <w:name w:val="Header Char"/>
    <w:link w:val="Header"/>
    <w:rsid w:val="005E57B5"/>
    <w:rPr>
      <w:sz w:val="24"/>
      <w:szCs w:val="24"/>
      <w:lang w:eastAsia="en-US"/>
    </w:rPr>
  </w:style>
  <w:style w:type="paragraph" w:styleId="Footer">
    <w:name w:val="footer"/>
    <w:basedOn w:val="Normal"/>
    <w:link w:val="FooterChar"/>
    <w:uiPriority w:val="99"/>
    <w:unhideWhenUsed/>
    <w:rsid w:val="005E57B5"/>
    <w:pPr>
      <w:tabs>
        <w:tab w:val="center" w:pos="4513"/>
        <w:tab w:val="right" w:pos="9026"/>
      </w:tabs>
    </w:pPr>
  </w:style>
  <w:style w:type="character" w:customStyle="1" w:styleId="FooterChar">
    <w:name w:val="Footer Char"/>
    <w:link w:val="Footer"/>
    <w:uiPriority w:val="99"/>
    <w:rsid w:val="005E57B5"/>
    <w:rPr>
      <w:sz w:val="24"/>
      <w:szCs w:val="24"/>
      <w:lang w:eastAsia="en-US"/>
    </w:rPr>
  </w:style>
  <w:style w:type="table" w:styleId="TableGrid">
    <w:name w:val="Table Grid"/>
    <w:basedOn w:val="TableNormal"/>
    <w:uiPriority w:val="59"/>
    <w:rsid w:val="000E3D3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659"/>
    <w:rPr>
      <w:rFonts w:ascii="Tahoma" w:hAnsi="Tahoma" w:cs="Tahoma"/>
      <w:sz w:val="16"/>
      <w:szCs w:val="16"/>
    </w:rPr>
  </w:style>
  <w:style w:type="character" w:customStyle="1" w:styleId="BalloonTextChar">
    <w:name w:val="Balloon Text Char"/>
    <w:link w:val="BalloonText"/>
    <w:uiPriority w:val="99"/>
    <w:semiHidden/>
    <w:rsid w:val="00DF3659"/>
    <w:rPr>
      <w:rFonts w:ascii="Tahoma" w:hAnsi="Tahoma" w:cs="Tahoma"/>
      <w:sz w:val="16"/>
      <w:szCs w:val="16"/>
      <w:lang w:eastAsia="en-US"/>
    </w:rPr>
  </w:style>
  <w:style w:type="character" w:customStyle="1" w:styleId="apple-converted-space">
    <w:name w:val="apple-converted-space"/>
    <w:rsid w:val="008C7280"/>
  </w:style>
  <w:style w:type="character" w:customStyle="1" w:styleId="Heading2Char">
    <w:name w:val="Heading 2 Char"/>
    <w:link w:val="Heading2"/>
    <w:uiPriority w:val="9"/>
    <w:semiHidden/>
    <w:rsid w:val="00D00B37"/>
    <w:rPr>
      <w:rFonts w:ascii="Calibri Light" w:eastAsia="Times New Roman" w:hAnsi="Calibri Light" w:cs="Times New Roman"/>
      <w:b/>
      <w:bCs/>
      <w:i/>
      <w:iCs/>
      <w:sz w:val="28"/>
      <w:szCs w:val="28"/>
    </w:rPr>
  </w:style>
  <w:style w:type="paragraph" w:customStyle="1" w:styleId="3Policytitle">
    <w:name w:val="3 Policy title"/>
    <w:basedOn w:val="Normal"/>
    <w:qFormat/>
    <w:rsid w:val="00D143B8"/>
    <w:pPr>
      <w:spacing w:after="120"/>
    </w:pPr>
    <w:rPr>
      <w:rFonts w:ascii="Arial" w:eastAsia="MS Mincho" w:hAnsi="Arial"/>
      <w:b/>
      <w:sz w:val="72"/>
      <w:lang w:val="en-US"/>
    </w:rPr>
  </w:style>
  <w:style w:type="character" w:styleId="UnresolvedMention">
    <w:name w:val="Unresolved Mention"/>
    <w:basedOn w:val="DefaultParagraphFont"/>
    <w:uiPriority w:val="99"/>
    <w:semiHidden/>
    <w:unhideWhenUsed/>
    <w:rsid w:val="0067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5359">
      <w:bodyDiv w:val="1"/>
      <w:marLeft w:val="0"/>
      <w:marRight w:val="0"/>
      <w:marTop w:val="0"/>
      <w:marBottom w:val="0"/>
      <w:divBdr>
        <w:top w:val="none" w:sz="0" w:space="0" w:color="auto"/>
        <w:left w:val="none" w:sz="0" w:space="0" w:color="auto"/>
        <w:bottom w:val="none" w:sz="0" w:space="0" w:color="auto"/>
        <w:right w:val="none" w:sz="0" w:space="0" w:color="auto"/>
      </w:divBdr>
      <w:divsChild>
        <w:div w:id="1414817683">
          <w:marLeft w:val="0"/>
          <w:marRight w:val="0"/>
          <w:marTop w:val="0"/>
          <w:marBottom w:val="0"/>
          <w:divBdr>
            <w:top w:val="none" w:sz="0" w:space="0" w:color="auto"/>
            <w:left w:val="none" w:sz="0" w:space="0" w:color="auto"/>
            <w:bottom w:val="none" w:sz="0" w:space="0" w:color="auto"/>
            <w:right w:val="none" w:sz="0" w:space="0" w:color="auto"/>
          </w:divBdr>
        </w:div>
      </w:divsChild>
    </w:div>
    <w:div w:id="601182964">
      <w:bodyDiv w:val="1"/>
      <w:marLeft w:val="0"/>
      <w:marRight w:val="0"/>
      <w:marTop w:val="0"/>
      <w:marBottom w:val="0"/>
      <w:divBdr>
        <w:top w:val="none" w:sz="0" w:space="0" w:color="auto"/>
        <w:left w:val="none" w:sz="0" w:space="0" w:color="auto"/>
        <w:bottom w:val="none" w:sz="0" w:space="0" w:color="auto"/>
        <w:right w:val="none" w:sz="0" w:space="0" w:color="auto"/>
      </w:divBdr>
      <w:divsChild>
        <w:div w:id="828444143">
          <w:marLeft w:val="0"/>
          <w:marRight w:val="0"/>
          <w:marTop w:val="0"/>
          <w:marBottom w:val="0"/>
          <w:divBdr>
            <w:top w:val="none" w:sz="0" w:space="0" w:color="auto"/>
            <w:left w:val="none" w:sz="0" w:space="0" w:color="auto"/>
            <w:bottom w:val="none" w:sz="0" w:space="0" w:color="auto"/>
            <w:right w:val="none" w:sz="0" w:space="0" w:color="auto"/>
          </w:divBdr>
        </w:div>
        <w:div w:id="2005164357">
          <w:marLeft w:val="0"/>
          <w:marRight w:val="0"/>
          <w:marTop w:val="0"/>
          <w:marBottom w:val="0"/>
          <w:divBdr>
            <w:top w:val="none" w:sz="0" w:space="0" w:color="auto"/>
            <w:left w:val="none" w:sz="0" w:space="0" w:color="auto"/>
            <w:bottom w:val="none" w:sz="0" w:space="0" w:color="auto"/>
            <w:right w:val="none" w:sz="0" w:space="0" w:color="auto"/>
          </w:divBdr>
        </w:div>
      </w:divsChild>
    </w:div>
    <w:div w:id="726564323">
      <w:bodyDiv w:val="1"/>
      <w:marLeft w:val="0"/>
      <w:marRight w:val="0"/>
      <w:marTop w:val="0"/>
      <w:marBottom w:val="0"/>
      <w:divBdr>
        <w:top w:val="none" w:sz="0" w:space="0" w:color="auto"/>
        <w:left w:val="none" w:sz="0" w:space="0" w:color="auto"/>
        <w:bottom w:val="none" w:sz="0" w:space="0" w:color="auto"/>
        <w:right w:val="none" w:sz="0" w:space="0" w:color="auto"/>
      </w:divBdr>
    </w:div>
    <w:div w:id="928540364">
      <w:bodyDiv w:val="1"/>
      <w:marLeft w:val="0"/>
      <w:marRight w:val="0"/>
      <w:marTop w:val="0"/>
      <w:marBottom w:val="0"/>
      <w:divBdr>
        <w:top w:val="none" w:sz="0" w:space="0" w:color="auto"/>
        <w:left w:val="none" w:sz="0" w:space="0" w:color="auto"/>
        <w:bottom w:val="none" w:sz="0" w:space="0" w:color="auto"/>
        <w:right w:val="none" w:sz="0" w:space="0" w:color="auto"/>
      </w:divBdr>
    </w:div>
    <w:div w:id="1153523393">
      <w:bodyDiv w:val="1"/>
      <w:marLeft w:val="0"/>
      <w:marRight w:val="0"/>
      <w:marTop w:val="0"/>
      <w:marBottom w:val="0"/>
      <w:divBdr>
        <w:top w:val="none" w:sz="0" w:space="0" w:color="auto"/>
        <w:left w:val="none" w:sz="0" w:space="0" w:color="auto"/>
        <w:bottom w:val="none" w:sz="0" w:space="0" w:color="auto"/>
        <w:right w:val="none" w:sz="0" w:space="0" w:color="auto"/>
      </w:divBdr>
      <w:divsChild>
        <w:div w:id="98259008">
          <w:marLeft w:val="0"/>
          <w:marRight w:val="0"/>
          <w:marTop w:val="0"/>
          <w:marBottom w:val="0"/>
          <w:divBdr>
            <w:top w:val="none" w:sz="0" w:space="0" w:color="auto"/>
            <w:left w:val="none" w:sz="0" w:space="0" w:color="auto"/>
            <w:bottom w:val="none" w:sz="0" w:space="0" w:color="auto"/>
            <w:right w:val="none" w:sz="0" w:space="0" w:color="auto"/>
          </w:divBdr>
          <w:divsChild>
            <w:div w:id="1887987699">
              <w:marLeft w:val="0"/>
              <w:marRight w:val="0"/>
              <w:marTop w:val="0"/>
              <w:marBottom w:val="0"/>
              <w:divBdr>
                <w:top w:val="none" w:sz="0" w:space="0" w:color="auto"/>
                <w:left w:val="none" w:sz="0" w:space="0" w:color="auto"/>
                <w:bottom w:val="none" w:sz="0" w:space="0" w:color="auto"/>
                <w:right w:val="none" w:sz="0" w:space="0" w:color="auto"/>
              </w:divBdr>
              <w:divsChild>
                <w:div w:id="15277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16990">
      <w:bodyDiv w:val="1"/>
      <w:marLeft w:val="0"/>
      <w:marRight w:val="0"/>
      <w:marTop w:val="0"/>
      <w:marBottom w:val="0"/>
      <w:divBdr>
        <w:top w:val="none" w:sz="0" w:space="0" w:color="auto"/>
        <w:left w:val="none" w:sz="0" w:space="0" w:color="auto"/>
        <w:bottom w:val="none" w:sz="0" w:space="0" w:color="auto"/>
        <w:right w:val="none" w:sz="0" w:space="0" w:color="auto"/>
      </w:divBdr>
    </w:div>
    <w:div w:id="1338657653">
      <w:bodyDiv w:val="1"/>
      <w:marLeft w:val="0"/>
      <w:marRight w:val="0"/>
      <w:marTop w:val="0"/>
      <w:marBottom w:val="0"/>
      <w:divBdr>
        <w:top w:val="none" w:sz="0" w:space="0" w:color="auto"/>
        <w:left w:val="none" w:sz="0" w:space="0" w:color="auto"/>
        <w:bottom w:val="none" w:sz="0" w:space="0" w:color="auto"/>
        <w:right w:val="none" w:sz="0" w:space="0" w:color="auto"/>
      </w:divBdr>
    </w:div>
    <w:div w:id="1395397365">
      <w:bodyDiv w:val="1"/>
      <w:marLeft w:val="0"/>
      <w:marRight w:val="0"/>
      <w:marTop w:val="0"/>
      <w:marBottom w:val="0"/>
      <w:divBdr>
        <w:top w:val="none" w:sz="0" w:space="0" w:color="auto"/>
        <w:left w:val="none" w:sz="0" w:space="0" w:color="auto"/>
        <w:bottom w:val="none" w:sz="0" w:space="0" w:color="auto"/>
        <w:right w:val="none" w:sz="0" w:space="0" w:color="auto"/>
      </w:divBdr>
    </w:div>
    <w:div w:id="1528638804">
      <w:bodyDiv w:val="1"/>
      <w:marLeft w:val="0"/>
      <w:marRight w:val="0"/>
      <w:marTop w:val="0"/>
      <w:marBottom w:val="0"/>
      <w:divBdr>
        <w:top w:val="none" w:sz="0" w:space="0" w:color="auto"/>
        <w:left w:val="none" w:sz="0" w:space="0" w:color="auto"/>
        <w:bottom w:val="none" w:sz="0" w:space="0" w:color="auto"/>
        <w:right w:val="none" w:sz="0" w:space="0" w:color="auto"/>
      </w:divBdr>
    </w:div>
    <w:div w:id="1830975448">
      <w:bodyDiv w:val="1"/>
      <w:marLeft w:val="0"/>
      <w:marRight w:val="0"/>
      <w:marTop w:val="0"/>
      <w:marBottom w:val="0"/>
      <w:divBdr>
        <w:top w:val="none" w:sz="0" w:space="0" w:color="auto"/>
        <w:left w:val="none" w:sz="0" w:space="0" w:color="auto"/>
        <w:bottom w:val="none" w:sz="0" w:space="0" w:color="auto"/>
        <w:right w:val="none" w:sz="0" w:space="0" w:color="auto"/>
      </w:divBdr>
    </w:div>
    <w:div w:id="19176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guide-to-freedom-of-information/refusing-a-request/" TargetMode="External"/><Relationship Id="rId18" Type="http://schemas.openxmlformats.org/officeDocument/2006/relationships/hyperlink" Target="mailto:publications@ic-foi.demon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kelsi.org.uk/__data/assets/word_doc/0004/84667/Information-Management-Toolkit-for-Schools.docx" TargetMode="External"/><Relationship Id="rId17" Type="http://schemas.openxmlformats.org/officeDocument/2006/relationships/hyperlink" Target="https://ico.org.uk/media/for-organisations/documents/1213/personal-information-section-40-and-regulation-13-foia-and-eir-guidance.pdf" TargetMode="External"/><Relationship Id="rId2" Type="http://schemas.openxmlformats.org/officeDocument/2006/relationships/customXml" Target="../customXml/item2.xml"/><Relationship Id="rId16" Type="http://schemas.openxmlformats.org/officeDocument/2006/relationships/hyperlink" Target="https://ico.org.uk/for-organisations/guide-to-freedom-of-information/refusing-a-reque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lsi.org.uk/school-management/data-and-reporting/access-to-information/records-management" TargetMode="External"/><Relationship Id="rId5" Type="http://schemas.openxmlformats.org/officeDocument/2006/relationships/styles" Target="styles.xml"/><Relationship Id="rId15" Type="http://schemas.openxmlformats.org/officeDocument/2006/relationships/hyperlink" Target="https://ico.org.uk/for-organisations/guide-to-freedom-of-information/refusing-a-request/" TargetMode="External"/><Relationship Id="rId10" Type="http://schemas.openxmlformats.org/officeDocument/2006/relationships/image" Target="media/image1.png"/><Relationship Id="rId19" Type="http://schemas.openxmlformats.org/officeDocument/2006/relationships/hyperlink" Target="http://www.informationcommission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guide-to-freedom-of-information/refusing-a-requ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ba10ade27f68b9a7176c1dcce1e5221d">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3aabffb5f7b9e3836ba41fc1a674464f"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6EB42-F832-4833-8D0E-4FBFC4BE5319}">
  <ds:schemaRefs>
    <ds:schemaRef ds:uri="http://schemas.microsoft.com/office/2006/metadata/longProperties"/>
  </ds:schemaRefs>
</ds:datastoreItem>
</file>

<file path=customXml/itemProps2.xml><?xml version="1.0" encoding="utf-8"?>
<ds:datastoreItem xmlns:ds="http://schemas.openxmlformats.org/officeDocument/2006/customXml" ds:itemID="{0360B65C-F615-438B-9801-25143D57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EE973-C8B2-43F9-BABB-D1CE51AD2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2345</Words>
  <Characters>13372</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This is [INSERT School name] Publication Scheme</vt:lpstr>
      <vt:lpstr>        Enjoyment:</vt:lpstr>
    </vt:vector>
  </TitlesOfParts>
  <Company>Stocks Green School</Company>
  <LinksUpToDate>false</LinksUpToDate>
  <CharactersWithSpaces>15686</CharactersWithSpaces>
  <SharedDoc>false</SharedDoc>
  <HLinks>
    <vt:vector size="42" baseType="variant">
      <vt:variant>
        <vt:i4>8323133</vt:i4>
      </vt:variant>
      <vt:variant>
        <vt:i4>18</vt:i4>
      </vt:variant>
      <vt:variant>
        <vt:i4>0</vt:i4>
      </vt:variant>
      <vt:variant>
        <vt:i4>5</vt:i4>
      </vt:variant>
      <vt:variant>
        <vt:lpwstr>http://www.informationcommissioner.gov.uk/</vt:lpwstr>
      </vt:variant>
      <vt:variant>
        <vt:lpwstr/>
      </vt:variant>
      <vt:variant>
        <vt:i4>3014682</vt:i4>
      </vt:variant>
      <vt:variant>
        <vt:i4>15</vt:i4>
      </vt:variant>
      <vt:variant>
        <vt:i4>0</vt:i4>
      </vt:variant>
      <vt:variant>
        <vt:i4>5</vt:i4>
      </vt:variant>
      <vt:variant>
        <vt:lpwstr>mailto:publications@ic-foi.demonco.uk</vt:lpwstr>
      </vt:variant>
      <vt:variant>
        <vt:lpwstr/>
      </vt:variant>
      <vt:variant>
        <vt:i4>4194381</vt:i4>
      </vt:variant>
      <vt:variant>
        <vt:i4>12</vt:i4>
      </vt:variant>
      <vt:variant>
        <vt:i4>0</vt:i4>
      </vt:variant>
      <vt:variant>
        <vt:i4>5</vt:i4>
      </vt:variant>
      <vt:variant>
        <vt:lpwstr>https://ico.org.uk/media/for-organisations/documents/1213/personal-information-section-40-and-regulation-13-foia-and-eir-guidance.pdf</vt:lpwstr>
      </vt:variant>
      <vt:variant>
        <vt:lpwstr/>
      </vt:variant>
      <vt:variant>
        <vt:i4>6094923</vt:i4>
      </vt:variant>
      <vt:variant>
        <vt:i4>9</vt:i4>
      </vt:variant>
      <vt:variant>
        <vt:i4>0</vt:i4>
      </vt:variant>
      <vt:variant>
        <vt:i4>5</vt:i4>
      </vt:variant>
      <vt:variant>
        <vt:lpwstr>https://ico.org.uk/for-organisations/guide-to-freedom-of-information/refusing-a-request/</vt:lpwstr>
      </vt:variant>
      <vt:variant>
        <vt:lpwstr/>
      </vt:variant>
      <vt:variant>
        <vt:i4>6094973</vt:i4>
      </vt:variant>
      <vt:variant>
        <vt:i4>6</vt:i4>
      </vt:variant>
      <vt:variant>
        <vt:i4>0</vt:i4>
      </vt:variant>
      <vt:variant>
        <vt:i4>5</vt:i4>
      </vt:variant>
      <vt:variant>
        <vt:lpwstr>https://ico.org.uk/for-organisations/guide-to-freedom-of-information/refusing-a-request/</vt:lpwstr>
      </vt:variant>
      <vt:variant>
        <vt:lpwstr>6</vt:lpwstr>
      </vt:variant>
      <vt:variant>
        <vt:i4>6094974</vt:i4>
      </vt:variant>
      <vt:variant>
        <vt:i4>3</vt:i4>
      </vt:variant>
      <vt:variant>
        <vt:i4>0</vt:i4>
      </vt:variant>
      <vt:variant>
        <vt:i4>5</vt:i4>
      </vt:variant>
      <vt:variant>
        <vt:lpwstr>https://ico.org.uk/for-organisations/guide-to-freedom-of-information/refusing-a-request/</vt:lpwstr>
      </vt:variant>
      <vt:variant>
        <vt:lpwstr>5</vt:lpwstr>
      </vt:variant>
      <vt:variant>
        <vt:i4>6094923</vt:i4>
      </vt:variant>
      <vt:variant>
        <vt:i4>0</vt:i4>
      </vt:variant>
      <vt:variant>
        <vt:i4>0</vt:i4>
      </vt:variant>
      <vt:variant>
        <vt:i4>5</vt:i4>
      </vt:variant>
      <vt:variant>
        <vt:lpwstr>https://ico.org.uk/for-organisations/guide-to-freedom-of-information/refusing-a-request/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[INSERT School name] Publication Scheme</dc:title>
  <dc:subject/>
  <dc:creator>m.britt</dc:creator>
  <cp:keywords/>
  <cp:lastModifiedBy>Alice Plane</cp:lastModifiedBy>
  <cp:revision>6</cp:revision>
  <cp:lastPrinted>2019-04-01T17:30:00Z</cp:lastPrinted>
  <dcterms:created xsi:type="dcterms:W3CDTF">2026-04-29T15:31:00Z</dcterms:created>
  <dcterms:modified xsi:type="dcterms:W3CDTF">2026-05-14T12:47:00Z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Janet Scott</vt:lpwstr>
  </property>
  <property fmtid="{D5CDD505-2E9C-101B-9397-08002B2CF9AE}" pid="3" name="display_urn:schemas-microsoft-com:office:office#Author">
    <vt:lpwstr>m.britt</vt:lpwstr>
  </property>
  <property fmtid="{D5CDD505-2E9C-101B-9397-08002B2CF9AE}" pid="4" name="MSIP_Label_e7530486-e78d-4a74-98fa-f49257c8fb97_Enabled">
    <vt:lpwstr>true</vt:lpwstr>
  </property>
  <property fmtid="{D5CDD505-2E9C-101B-9397-08002B2CF9AE}" pid="5" name="MSIP_Label_e7530486-e78d-4a74-98fa-f49257c8fb97_SetDate">
    <vt:lpwstr>2026-04-29T15:31:54Z</vt:lpwstr>
  </property>
  <property fmtid="{D5CDD505-2E9C-101B-9397-08002B2CF9AE}" pid="6" name="MSIP_Label_e7530486-e78d-4a74-98fa-f49257c8fb97_Method">
    <vt:lpwstr>Standard</vt:lpwstr>
  </property>
  <property fmtid="{D5CDD505-2E9C-101B-9397-08002B2CF9AE}" pid="7" name="MSIP_Label_e7530486-e78d-4a74-98fa-f49257c8fb97_Name">
    <vt:lpwstr>All Employees (unrestricted)</vt:lpwstr>
  </property>
  <property fmtid="{D5CDD505-2E9C-101B-9397-08002B2CF9AE}" pid="8" name="MSIP_Label_e7530486-e78d-4a74-98fa-f49257c8fb97_SiteId">
    <vt:lpwstr>7c95cf98-ca26-4218-8b8b-944117f7612f</vt:lpwstr>
  </property>
  <property fmtid="{D5CDD505-2E9C-101B-9397-08002B2CF9AE}" pid="9" name="MSIP_Label_e7530486-e78d-4a74-98fa-f49257c8fb97_ActionId">
    <vt:lpwstr>c2851a72-6826-4684-a1e6-f3aa8d5749ec</vt:lpwstr>
  </property>
  <property fmtid="{D5CDD505-2E9C-101B-9397-08002B2CF9AE}" pid="10" name="MSIP_Label_e7530486-e78d-4a74-98fa-f49257c8fb97_ContentBits">
    <vt:lpwstr>0</vt:lpwstr>
  </property>
  <property fmtid="{D5CDD505-2E9C-101B-9397-08002B2CF9AE}" pid="11" name="MSIP_Label_e7530486-e78d-4a74-98fa-f49257c8fb97_Tag">
    <vt:lpwstr>10, 3, 0, 1</vt:lpwstr>
  </property>
</Properties>
</file>